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F38" w:rsidRPr="002A7029" w:rsidRDefault="00264F38" w:rsidP="000B019C">
      <w:pPr>
        <w:tabs>
          <w:tab w:val="left" w:pos="270"/>
        </w:tabs>
        <w:spacing w:after="0" w:line="240" w:lineRule="auto"/>
        <w:ind w:left="270"/>
        <w:rPr>
          <w:rFonts w:ascii="Arial" w:hAnsi="Arial" w:cs="Arial"/>
          <w:b/>
          <w:sz w:val="20"/>
          <w:szCs w:val="20"/>
        </w:rPr>
      </w:pPr>
      <w:r w:rsidRPr="002A7029">
        <w:rPr>
          <w:rFonts w:ascii="Arial" w:hAnsi="Arial" w:cs="Arial"/>
          <w:b/>
          <w:sz w:val="20"/>
          <w:szCs w:val="20"/>
        </w:rPr>
        <w:t>For Immediate Release</w:t>
      </w:r>
    </w:p>
    <w:p w:rsidR="00264F38" w:rsidRPr="002A7029" w:rsidRDefault="00264F38" w:rsidP="000B019C">
      <w:pPr>
        <w:tabs>
          <w:tab w:val="left" w:pos="270"/>
        </w:tabs>
        <w:spacing w:after="0" w:line="240" w:lineRule="auto"/>
        <w:ind w:left="270" w:right="328"/>
        <w:rPr>
          <w:rFonts w:ascii="Arial" w:hAnsi="Arial" w:cs="Arial"/>
          <w:bCs/>
          <w:color w:val="0D0D0D" w:themeColor="text1" w:themeTint="F2"/>
        </w:rPr>
      </w:pPr>
      <w:proofErr w:type="gramStart"/>
      <w:r w:rsidRPr="0046366E">
        <w:rPr>
          <w:rFonts w:ascii="Arial" w:hAnsi="Arial" w:cs="Arial"/>
          <w:bCs/>
          <w:highlight w:val="yellow"/>
        </w:rPr>
        <w:t>Pictures available in Dropbox.</w:t>
      </w:r>
      <w:proofErr w:type="gramEnd"/>
      <w:r w:rsidRPr="0046366E">
        <w:rPr>
          <w:rFonts w:ascii="Arial" w:hAnsi="Arial" w:cs="Arial"/>
          <w:bCs/>
          <w:highlight w:val="yellow"/>
        </w:rPr>
        <w:t xml:space="preserve"> </w:t>
      </w:r>
      <w:r w:rsidR="0046366E" w:rsidRPr="0046366E">
        <w:rPr>
          <w:rFonts w:ascii="Arial" w:hAnsi="Arial" w:cs="Arial"/>
          <w:bCs/>
          <w:highlight w:val="yellow"/>
        </w:rPr>
        <w:t>PENDING</w:t>
      </w:r>
    </w:p>
    <w:p w:rsidR="00264F38" w:rsidRPr="002A7029" w:rsidRDefault="00264F38" w:rsidP="000B019C">
      <w:pPr>
        <w:tabs>
          <w:tab w:val="left" w:pos="270"/>
        </w:tabs>
        <w:spacing w:after="0" w:line="240" w:lineRule="auto"/>
        <w:ind w:left="270"/>
        <w:rPr>
          <w:rFonts w:ascii="Arial" w:hAnsi="Arial" w:cs="Arial"/>
          <w:b/>
          <w:sz w:val="20"/>
          <w:szCs w:val="20"/>
        </w:rPr>
      </w:pPr>
    </w:p>
    <w:p w:rsidR="00264F38" w:rsidRPr="002A7029" w:rsidRDefault="00264F38" w:rsidP="000B019C">
      <w:pPr>
        <w:tabs>
          <w:tab w:val="left" w:pos="270"/>
        </w:tabs>
        <w:spacing w:after="0" w:line="240" w:lineRule="auto"/>
        <w:ind w:left="270"/>
        <w:jc w:val="right"/>
        <w:rPr>
          <w:rFonts w:ascii="Arial" w:hAnsi="Arial" w:cs="Arial"/>
          <w:sz w:val="20"/>
          <w:szCs w:val="20"/>
        </w:rPr>
      </w:pP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t xml:space="preserve">Contact: </w:t>
      </w:r>
      <w:r w:rsidRPr="002A7029">
        <w:rPr>
          <w:rFonts w:ascii="Arial" w:hAnsi="Arial" w:cs="Arial"/>
          <w:sz w:val="20"/>
          <w:szCs w:val="20"/>
        </w:rPr>
        <w:tab/>
        <w:t xml:space="preserve">Sarah Cords </w:t>
      </w:r>
    </w:p>
    <w:p w:rsidR="00264F38" w:rsidRPr="002A7029" w:rsidRDefault="00264F38" w:rsidP="000B019C">
      <w:pPr>
        <w:tabs>
          <w:tab w:val="left" w:pos="270"/>
        </w:tabs>
        <w:spacing w:after="0" w:line="240" w:lineRule="auto"/>
        <w:ind w:left="270"/>
        <w:jc w:val="right"/>
        <w:rPr>
          <w:rFonts w:ascii="Arial" w:hAnsi="Arial" w:cs="Arial"/>
          <w:sz w:val="20"/>
          <w:szCs w:val="20"/>
        </w:rPr>
      </w:pP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r>
      <w:r w:rsidRPr="002A7029">
        <w:rPr>
          <w:rFonts w:ascii="Arial" w:hAnsi="Arial" w:cs="Arial"/>
          <w:sz w:val="20"/>
          <w:szCs w:val="20"/>
        </w:rPr>
        <w:tab/>
        <w:t>320-258-05</w:t>
      </w:r>
      <w:r w:rsidR="00D162D1" w:rsidRPr="002A7029">
        <w:rPr>
          <w:rFonts w:ascii="Arial" w:hAnsi="Arial" w:cs="Arial"/>
          <w:sz w:val="20"/>
          <w:szCs w:val="20"/>
        </w:rPr>
        <w:t>00</w:t>
      </w:r>
    </w:p>
    <w:p w:rsidR="00264F38" w:rsidRPr="002A7029" w:rsidRDefault="000252E1" w:rsidP="000B019C">
      <w:pPr>
        <w:tabs>
          <w:tab w:val="left" w:pos="270"/>
        </w:tabs>
        <w:spacing w:after="0" w:line="240" w:lineRule="auto"/>
        <w:ind w:left="270" w:firstLine="720"/>
        <w:jc w:val="right"/>
        <w:rPr>
          <w:rFonts w:ascii="Arial" w:hAnsi="Arial" w:cs="Arial"/>
          <w:sz w:val="20"/>
          <w:szCs w:val="20"/>
        </w:rPr>
      </w:pPr>
      <w:hyperlink r:id="rId7" w:history="1">
        <w:r w:rsidR="00264F38" w:rsidRPr="002A7029">
          <w:rPr>
            <w:rFonts w:ascii="Arial" w:hAnsi="Arial" w:cs="Arial"/>
            <w:sz w:val="20"/>
            <w:szCs w:val="20"/>
          </w:rPr>
          <w:t>scords@legacybuildingsolutions.com</w:t>
        </w:r>
      </w:hyperlink>
    </w:p>
    <w:p w:rsidR="00264F38" w:rsidRPr="002A7029" w:rsidRDefault="00264F38" w:rsidP="000B019C">
      <w:pPr>
        <w:tabs>
          <w:tab w:val="left" w:pos="270"/>
        </w:tabs>
        <w:spacing w:after="0" w:line="240" w:lineRule="auto"/>
        <w:ind w:left="270"/>
        <w:rPr>
          <w:rFonts w:ascii="Arial" w:hAnsi="Arial" w:cs="Arial"/>
          <w:sz w:val="20"/>
          <w:szCs w:val="20"/>
        </w:rPr>
      </w:pPr>
    </w:p>
    <w:p w:rsidR="00A97016" w:rsidRPr="002A7029" w:rsidRDefault="00A97016" w:rsidP="000B019C">
      <w:pPr>
        <w:tabs>
          <w:tab w:val="left" w:pos="270"/>
        </w:tabs>
        <w:spacing w:after="0" w:line="240" w:lineRule="auto"/>
        <w:ind w:left="270"/>
        <w:jc w:val="center"/>
        <w:rPr>
          <w:rFonts w:ascii="Arial" w:hAnsi="Arial" w:cs="Arial"/>
          <w:b/>
          <w:sz w:val="24"/>
          <w:szCs w:val="20"/>
        </w:rPr>
      </w:pPr>
      <w:r w:rsidRPr="002A7029">
        <w:rPr>
          <w:rFonts w:ascii="Arial" w:hAnsi="Arial" w:cs="Arial"/>
          <w:b/>
          <w:sz w:val="24"/>
          <w:szCs w:val="20"/>
        </w:rPr>
        <w:t>City of Chadron Expands Aquatic Facility with Fabric Structure</w:t>
      </w:r>
    </w:p>
    <w:p w:rsidR="00264F38" w:rsidRPr="002A7029" w:rsidRDefault="002A7029" w:rsidP="000B019C">
      <w:pPr>
        <w:tabs>
          <w:tab w:val="left" w:pos="270"/>
        </w:tabs>
        <w:spacing w:after="0" w:line="240" w:lineRule="auto"/>
        <w:ind w:left="270"/>
        <w:jc w:val="center"/>
        <w:rPr>
          <w:rFonts w:ascii="Arial" w:hAnsi="Arial" w:cs="Arial"/>
          <w:i/>
          <w:sz w:val="20"/>
          <w:szCs w:val="20"/>
        </w:rPr>
      </w:pPr>
      <w:r w:rsidRPr="002A7029">
        <w:rPr>
          <w:rFonts w:ascii="Arial" w:hAnsi="Arial" w:cs="Arial"/>
          <w:i/>
          <w:sz w:val="20"/>
          <w:szCs w:val="20"/>
        </w:rPr>
        <w:t>New Facility Will Be Used for Community Wellness and Gatherings</w:t>
      </w:r>
    </w:p>
    <w:p w:rsidR="00264F38" w:rsidRPr="002A7029" w:rsidRDefault="00264F38" w:rsidP="000B019C">
      <w:pPr>
        <w:tabs>
          <w:tab w:val="left" w:pos="270"/>
        </w:tabs>
        <w:spacing w:after="0" w:line="240" w:lineRule="auto"/>
        <w:ind w:left="270"/>
        <w:jc w:val="center"/>
        <w:rPr>
          <w:rFonts w:ascii="Arial" w:hAnsi="Arial" w:cs="Arial"/>
          <w:sz w:val="18"/>
          <w:szCs w:val="20"/>
        </w:rPr>
      </w:pP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South Haven, Minn. – The city of Chadron (Neb.), in partnership with the Chadron Community Foundation and Chadron State College, recently opened a new aquatics and wellness facility. The new facility is housed in a fabric structure designed and </w:t>
      </w:r>
      <w:r w:rsidR="000252E1">
        <w:rPr>
          <w:rFonts w:ascii="Arial" w:hAnsi="Arial" w:cs="Arial"/>
          <w:bCs/>
          <w:sz w:val="20"/>
        </w:rPr>
        <w:t>installed</w:t>
      </w:r>
      <w:bookmarkStart w:id="0" w:name="_GoBack"/>
      <w:bookmarkEnd w:id="0"/>
      <w:r w:rsidRPr="002A7029">
        <w:rPr>
          <w:rFonts w:ascii="Arial" w:hAnsi="Arial" w:cs="Arial"/>
          <w:bCs/>
          <w:sz w:val="20"/>
        </w:rPr>
        <w:t xml:space="preserve"> by Legacy Building Solutions. </w:t>
      </w:r>
    </w:p>
    <w:p w:rsidR="002A7029" w:rsidRPr="002A7029" w:rsidRDefault="002A7029" w:rsidP="002A7029">
      <w:pPr>
        <w:tabs>
          <w:tab w:val="left" w:pos="270"/>
        </w:tabs>
        <w:spacing w:after="0" w:line="240" w:lineRule="auto"/>
        <w:ind w:left="270" w:right="328"/>
        <w:rPr>
          <w:rFonts w:ascii="Arial" w:hAnsi="Arial" w:cs="Arial"/>
          <w:bCs/>
          <w:sz w:val="20"/>
        </w:rPr>
      </w:pPr>
    </w:p>
    <w:p w:rsid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“There was a need in our community for more wellness facilities,” said </w:t>
      </w:r>
      <w:r>
        <w:rPr>
          <w:rFonts w:ascii="Arial" w:hAnsi="Arial" w:cs="Arial"/>
          <w:bCs/>
          <w:sz w:val="20"/>
        </w:rPr>
        <w:t>Janet Johnson, city planning, building and zoning official</w:t>
      </w:r>
      <w:r w:rsidRPr="002A7029">
        <w:rPr>
          <w:rFonts w:ascii="Arial" w:hAnsi="Arial" w:cs="Arial"/>
          <w:bCs/>
          <w:sz w:val="20"/>
        </w:rPr>
        <w:t xml:space="preserve">. “And with the changes in swimming, we wanted to also add a splash pad and slides. It doesn’t pay to have them standing unused for nine months of the year, so we knew we needed to put up a building.” </w:t>
      </w:r>
    </w:p>
    <w:p w:rsidR="000252E1" w:rsidRPr="002A7029" w:rsidRDefault="000252E1" w:rsidP="002A7029">
      <w:pPr>
        <w:tabs>
          <w:tab w:val="left" w:pos="270"/>
        </w:tabs>
        <w:spacing w:after="0" w:line="240" w:lineRule="auto"/>
        <w:ind w:left="270" w:right="328"/>
        <w:rPr>
          <w:rFonts w:ascii="Arial" w:hAnsi="Arial" w:cs="Arial"/>
          <w:bCs/>
          <w:sz w:val="20"/>
        </w:rPr>
      </w:pP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The new building provides a way for the formerly outdoor pool to be used year-round, and it allowed the city of Chadron to offer expanded services – including multiple water slides, a splash pad and a therapy pool with separate changing room. The aquatic and wellness center also includes a 1/8-mile walking track, and a community room for parties and meetings. </w:t>
      </w:r>
    </w:p>
    <w:p w:rsidR="002A7029" w:rsidRPr="002A7029" w:rsidRDefault="002A7029" w:rsidP="002A7029">
      <w:pPr>
        <w:tabs>
          <w:tab w:val="left" w:pos="270"/>
        </w:tabs>
        <w:spacing w:after="0" w:line="240" w:lineRule="auto"/>
        <w:ind w:left="270" w:right="328"/>
        <w:rPr>
          <w:rFonts w:ascii="Arial" w:hAnsi="Arial" w:cs="Arial"/>
          <w:bCs/>
          <w:sz w:val="20"/>
        </w:rPr>
      </w:pP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After evaluating multiple building options and soliciting bids, the city chose a fabric structure from Legacy Building Solutions. The Legacy team offered a fabric structure on a rigid steel frame, 162 feet wide by 170 feet long. The outside of the building is 15 oz. flame-retardant</w:t>
      </w:r>
      <w:r w:rsidR="0046366E">
        <w:rPr>
          <w:rFonts w:ascii="Arial" w:hAnsi="Arial" w:cs="Arial"/>
          <w:bCs/>
          <w:sz w:val="20"/>
        </w:rPr>
        <w:t xml:space="preserve"> polyethylene</w:t>
      </w:r>
      <w:r w:rsidRPr="002A7029">
        <w:rPr>
          <w:rFonts w:ascii="Arial" w:hAnsi="Arial" w:cs="Arial"/>
          <w:bCs/>
          <w:sz w:val="20"/>
        </w:rPr>
        <w:t xml:space="preserve"> fabric and features a blue wave design on the upper half of the building. The </w:t>
      </w:r>
      <w:r w:rsidR="0046366E">
        <w:rPr>
          <w:rFonts w:ascii="Arial" w:hAnsi="Arial" w:cs="Arial"/>
          <w:bCs/>
          <w:sz w:val="20"/>
        </w:rPr>
        <w:t xml:space="preserve">Legacy team created the wave pattern </w:t>
      </w:r>
      <w:r w:rsidRPr="002A7029">
        <w:rPr>
          <w:rFonts w:ascii="Arial" w:hAnsi="Arial" w:cs="Arial"/>
          <w:bCs/>
          <w:sz w:val="20"/>
        </w:rPr>
        <w:t xml:space="preserve">in partnership with the city of Chadron. “I am extremely pleased with the look of the building,” said </w:t>
      </w:r>
      <w:r w:rsidR="009A5B91">
        <w:rPr>
          <w:rFonts w:ascii="Arial" w:hAnsi="Arial" w:cs="Arial"/>
          <w:bCs/>
          <w:sz w:val="20"/>
        </w:rPr>
        <w:t>Johnson</w:t>
      </w:r>
      <w:r w:rsidRPr="002A7029">
        <w:rPr>
          <w:rFonts w:ascii="Arial" w:hAnsi="Arial" w:cs="Arial"/>
          <w:bCs/>
          <w:sz w:val="20"/>
        </w:rPr>
        <w:t>. “It’s just excellent in all respects.”</w:t>
      </w:r>
    </w:p>
    <w:p w:rsidR="002A7029" w:rsidRPr="002A7029" w:rsidRDefault="002A7029" w:rsidP="002A7029">
      <w:pPr>
        <w:tabs>
          <w:tab w:val="left" w:pos="270"/>
        </w:tabs>
        <w:spacing w:after="0" w:line="240" w:lineRule="auto"/>
        <w:ind w:left="270" w:right="328"/>
        <w:rPr>
          <w:rFonts w:ascii="Arial" w:hAnsi="Arial" w:cs="Arial"/>
          <w:bCs/>
          <w:sz w:val="20"/>
        </w:rPr>
      </w:pP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The fabric building has a number of customization features to create the best environment for community fitness and gatherings. Structural fabric will not corrode in the humid indoor pool environment. The interior fabric liner separates the humid air from the steel frame, which is hot dip galvanized to further reduce the risk of corrosion. </w:t>
      </w:r>
    </w:p>
    <w:p w:rsidR="002A7029" w:rsidRPr="002A7029" w:rsidRDefault="002A7029" w:rsidP="002A7029">
      <w:pPr>
        <w:tabs>
          <w:tab w:val="left" w:pos="270"/>
        </w:tabs>
        <w:spacing w:after="0" w:line="240" w:lineRule="auto"/>
        <w:ind w:left="270" w:right="328"/>
        <w:rPr>
          <w:rFonts w:ascii="Arial" w:hAnsi="Arial" w:cs="Arial"/>
          <w:bCs/>
          <w:sz w:val="20"/>
        </w:rPr>
      </w:pP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All roof and walls have a layer of insulation, which along with a climate control system keeps the building comfortable for year-round use. The city partnered with </w:t>
      </w:r>
      <w:proofErr w:type="spellStart"/>
      <w:r w:rsidRPr="002A7029">
        <w:rPr>
          <w:rFonts w:ascii="Arial" w:hAnsi="Arial" w:cs="Arial"/>
          <w:bCs/>
          <w:sz w:val="20"/>
        </w:rPr>
        <w:t>Burbach</w:t>
      </w:r>
      <w:proofErr w:type="spellEnd"/>
      <w:r w:rsidRPr="002A7029">
        <w:rPr>
          <w:rFonts w:ascii="Arial" w:hAnsi="Arial" w:cs="Arial"/>
          <w:bCs/>
          <w:sz w:val="20"/>
        </w:rPr>
        <w:t xml:space="preserve"> Aquatics, Inc., an architecture firm specializing in pools. </w:t>
      </w:r>
      <w:proofErr w:type="spellStart"/>
      <w:r w:rsidRPr="002A7029">
        <w:rPr>
          <w:rFonts w:ascii="Arial" w:hAnsi="Arial" w:cs="Arial"/>
          <w:bCs/>
          <w:sz w:val="20"/>
        </w:rPr>
        <w:t>Burbach</w:t>
      </w:r>
      <w:proofErr w:type="spellEnd"/>
      <w:r w:rsidRPr="002A7029">
        <w:rPr>
          <w:rFonts w:ascii="Arial" w:hAnsi="Arial" w:cs="Arial"/>
          <w:bCs/>
          <w:sz w:val="20"/>
        </w:rPr>
        <w:t xml:space="preserve"> recommended a mechanical ventilation system de</w:t>
      </w:r>
      <w:r w:rsidR="0046366E">
        <w:rPr>
          <w:rFonts w:ascii="Arial" w:hAnsi="Arial" w:cs="Arial"/>
          <w:bCs/>
          <w:sz w:val="20"/>
        </w:rPr>
        <w:t xml:space="preserve">signed for marine environment, which was incorporated into the building design. </w:t>
      </w:r>
    </w:p>
    <w:p w:rsidR="002A7029" w:rsidRPr="002A7029" w:rsidRDefault="002A7029" w:rsidP="002A7029">
      <w:pPr>
        <w:tabs>
          <w:tab w:val="left" w:pos="270"/>
        </w:tabs>
        <w:spacing w:after="0" w:line="240" w:lineRule="auto"/>
        <w:ind w:left="270" w:right="328"/>
        <w:rPr>
          <w:rFonts w:ascii="Arial" w:hAnsi="Arial" w:cs="Arial"/>
          <w:bCs/>
          <w:sz w:val="20"/>
        </w:rPr>
      </w:pP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The aquatic center will be funded by admission fees, a city subsidy, a contribution from Chadron State College and fundraising efforts. </w:t>
      </w:r>
      <w:r w:rsidR="009A5B91">
        <w:rPr>
          <w:rFonts w:ascii="Arial" w:hAnsi="Arial" w:cs="Arial"/>
          <w:bCs/>
          <w:sz w:val="20"/>
        </w:rPr>
        <w:t>Johnson</w:t>
      </w:r>
      <w:r w:rsidRPr="002A7029">
        <w:rPr>
          <w:rFonts w:ascii="Arial" w:hAnsi="Arial" w:cs="Arial"/>
          <w:bCs/>
          <w:sz w:val="20"/>
        </w:rPr>
        <w:t xml:space="preserve"> noted that the city’s annual subsidy is expected to be lower than the subsidy provided for the old outdoor facility. </w:t>
      </w:r>
    </w:p>
    <w:p w:rsidR="002A7029" w:rsidRPr="002A7029" w:rsidRDefault="002A7029" w:rsidP="002A7029">
      <w:pPr>
        <w:tabs>
          <w:tab w:val="left" w:pos="270"/>
        </w:tabs>
        <w:spacing w:after="0" w:line="240" w:lineRule="auto"/>
        <w:ind w:left="270" w:right="328"/>
        <w:rPr>
          <w:rFonts w:ascii="Arial" w:hAnsi="Arial" w:cs="Arial"/>
          <w:bCs/>
          <w:sz w:val="20"/>
        </w:rPr>
      </w:pPr>
    </w:p>
    <w:p w:rsidR="002A7029" w:rsidRPr="002A7029" w:rsidRDefault="002A7029" w:rsidP="002A7029">
      <w:pPr>
        <w:tabs>
          <w:tab w:val="left" w:pos="270"/>
        </w:tabs>
        <w:spacing w:after="0" w:line="240" w:lineRule="auto"/>
        <w:ind w:left="270" w:right="328"/>
        <w:rPr>
          <w:rFonts w:ascii="Arial" w:hAnsi="Arial" w:cs="Arial"/>
          <w:b/>
          <w:bCs/>
          <w:sz w:val="20"/>
        </w:rPr>
      </w:pPr>
      <w:r w:rsidRPr="002A7029">
        <w:rPr>
          <w:rFonts w:ascii="Arial" w:hAnsi="Arial" w:cs="Arial"/>
          <w:b/>
          <w:bCs/>
          <w:sz w:val="20"/>
        </w:rPr>
        <w:t>About Legacy Building Solutions</w:t>
      </w:r>
    </w:p>
    <w:p w:rsidR="002A7029" w:rsidRPr="002A7029" w:rsidRDefault="002A7029" w:rsidP="002A7029">
      <w:pPr>
        <w:tabs>
          <w:tab w:val="left" w:pos="270"/>
        </w:tabs>
        <w:spacing w:after="0" w:line="240" w:lineRule="auto"/>
        <w:ind w:left="270" w:right="328"/>
        <w:rPr>
          <w:rFonts w:ascii="Arial" w:hAnsi="Arial" w:cs="Arial"/>
          <w:bCs/>
          <w:sz w:val="20"/>
        </w:rPr>
      </w:pPr>
      <w:r w:rsidRPr="002A7029">
        <w:rPr>
          <w:rFonts w:ascii="Arial" w:hAnsi="Arial" w:cs="Arial"/>
          <w:bCs/>
          <w:sz w:val="20"/>
        </w:rPr>
        <w:t xml:space="preserve">Legacy Building Solutions designs, manufactures, engineers, and installs large-scale custom fabric structures for a wide range of industries, including the aviation, recreational, military and agricultural sectors. The company was founded in 2010 after creating a now-patented fabric attachment system. Headquartered in South Haven, Minnesota, Legacy Building Solutions provides services worldwide. Committed to sustainability and best management practices, the firm has achieved ISO 9001:2008 and CSA A660-10 certifications. Learn more at </w:t>
      </w:r>
      <w:hyperlink r:id="rId8" w:history="1">
        <w:r w:rsidRPr="002A7029">
          <w:rPr>
            <w:rFonts w:ascii="Arial" w:hAnsi="Arial" w:cs="Arial"/>
            <w:bCs/>
            <w:sz w:val="20"/>
          </w:rPr>
          <w:t>www.legacybuildingsolutions.com</w:t>
        </w:r>
      </w:hyperlink>
      <w:r w:rsidRPr="002A7029">
        <w:rPr>
          <w:rFonts w:ascii="Arial" w:hAnsi="Arial" w:cs="Arial"/>
          <w:bCs/>
          <w:sz w:val="20"/>
        </w:rPr>
        <w:t>.</w:t>
      </w:r>
    </w:p>
    <w:p w:rsidR="002A7029" w:rsidRPr="002A7029" w:rsidRDefault="002A7029" w:rsidP="002A7029">
      <w:pPr>
        <w:tabs>
          <w:tab w:val="left" w:pos="270"/>
        </w:tabs>
        <w:spacing w:after="0" w:line="240" w:lineRule="auto"/>
        <w:ind w:left="270" w:right="328"/>
        <w:rPr>
          <w:rFonts w:ascii="Arial" w:hAnsi="Arial" w:cs="Arial"/>
          <w:bCs/>
          <w:sz w:val="20"/>
        </w:rPr>
      </w:pPr>
    </w:p>
    <w:p w:rsidR="00BF11D8" w:rsidRPr="002A7029" w:rsidRDefault="002A7029" w:rsidP="002A7029">
      <w:pPr>
        <w:tabs>
          <w:tab w:val="left" w:pos="270"/>
        </w:tabs>
        <w:spacing w:after="0" w:line="240" w:lineRule="auto"/>
        <w:jc w:val="center"/>
        <w:rPr>
          <w:rFonts w:ascii="Arial" w:hAnsi="Arial" w:cs="Arial"/>
          <w:sz w:val="20"/>
        </w:rPr>
      </w:pPr>
      <w:r w:rsidRPr="002A7029">
        <w:rPr>
          <w:rFonts w:ascii="Arial" w:hAnsi="Arial" w:cs="Arial"/>
          <w:sz w:val="20"/>
        </w:rPr>
        <w:t>###</w:t>
      </w:r>
    </w:p>
    <w:sectPr w:rsidR="00BF11D8" w:rsidRPr="002A7029" w:rsidSect="00FA5ACF">
      <w:headerReference w:type="default" r:id="rId9"/>
      <w:pgSz w:w="12240" w:h="15840"/>
      <w:pgMar w:top="600" w:right="260" w:bottom="280" w:left="4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ACF" w:rsidRDefault="00FA5ACF" w:rsidP="00FA5ACF">
      <w:pPr>
        <w:spacing w:after="0" w:line="240" w:lineRule="auto"/>
      </w:pPr>
      <w:r>
        <w:separator/>
      </w:r>
    </w:p>
  </w:endnote>
  <w:endnote w:type="continuationSeparator" w:id="0">
    <w:p w:rsidR="00FA5ACF" w:rsidRDefault="00FA5ACF" w:rsidP="00FA5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ACF" w:rsidRDefault="00FA5ACF" w:rsidP="00FA5ACF">
      <w:pPr>
        <w:spacing w:after="0" w:line="240" w:lineRule="auto"/>
      </w:pPr>
      <w:r>
        <w:separator/>
      </w:r>
    </w:p>
  </w:footnote>
  <w:footnote w:type="continuationSeparator" w:id="0">
    <w:p w:rsidR="00FA5ACF" w:rsidRDefault="00FA5ACF" w:rsidP="00FA5A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0252E1"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w:pict>
            <v:group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MpzEAAAA2gAAAA8AAABkcnMvZG93bnJldi54bWxEj9FqwkAURN8L/sNyBV+kbrRoS+oqIgoV&#10;KpLoB9xkr0kwezdkt5r69V1B6OMwM2eY+bIztbhS6yrLCsajCARxbnXFhYLTcfv6AcJ5ZI21ZVLw&#10;Sw6Wi97LHGNtb5zQNfWFCBB2MSoovW9iKV1ekkE3sg1x8M62NeiDbAupW7wFuKnlJIpm0mDFYaHE&#10;htYl5Zf0xyhotm/f02SY7bNdt94kySG7r9JMqUG/W32C8NT5//Cz/aUVvMPj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MpzEAAAA2gAAAA8AAAAAAAAAAAAAAAAA&#10;nwIAAGRycy9kb3ducmV2LnhtbFBLBQYAAAAABAAEAPcAAACQAwAAAAA=&#10;">
                <v:imagedata r:id="rId4" o:title=""/>
              </v:shape>
              <v:shape id="Freeform 3" o:spid="_x0000_s1028" style="position:absolute;left:4294;top:1552;width:6980;height:20;visibility:visible;mso-wrap-style:square;v-text-anchor:top" coordsize="6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4U7sA&#10;AADaAAAADwAAAGRycy9kb3ducmV2LnhtbERPuwrCMBTdBf8hXMFNUx1EqlFUEJwEHzhfm2taTG5K&#10;E2v9ezMIjofzXq47Z0VLTag8K5iMMxDEhdcVGwXXy340BxEiskbrmRR8KMB61e8tMdf+zSdqz9GI&#10;FMIhRwVljHUuZShKchjGviZO3MM3DmOCjZG6wXcKd1ZOs2wmHVacGkqsaVdS8Ty/nIKsvd+epr5t&#10;jT1Out3hYrfFfK/UcNBtFiAidfEv/rkPWkHamq6kG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9+FO7AAAA2gAAAA8AAAAAAAAAAAAAAAAAmAIAAGRycy9kb3ducmV2Lnht&#10;bFBLBQYAAAAABAAEAPUAAACAAw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qEzFAAAA2gAAAA8AAABkcnMvZG93bnJldi54bWxEj09rAjEUxO9Cv0N4greaWLCtq1FEqvTi&#10;obaC3p6b5/7p5mXZxHXtp28KBY/DzPyGmS06W4mWGl841jAaKhDEqTMFZxq+PtePryB8QDZYOSYN&#10;N/KwmD/0ZpgYd+UPanchExHCPkENeQh1IqVPc7Loh64mjt7ZNRZDlE0mTYPXCLeVfFLqWVosOC7k&#10;WNMqp/R7d7EatupYnveb07psVXlUP6f65e0w1nrQ75ZTEIG6cA//t9+Nhgn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ahMxQAAANoAAAAPAAAAAAAAAAAAAAAA&#10;AJ8CAABkcnMvZG93bnJldi54bWxQSwUGAAAAAAQABAD3AAAAkQM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D162D1"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rsidR="00FA5ACF" w:rsidRDefault="00FA5ACF">
    <w:pPr>
      <w:pStyle w:val="Header"/>
    </w:pPr>
  </w:p>
  <w:p w:rsidR="00FA5ACF" w:rsidRDefault="00FA5A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E0MDUwNjKzMDY1MTZT0lEKTi0uzszPAymwqAUA2qDVsSwAAAA="/>
  </w:docVars>
  <w:rsids>
    <w:rsidRoot w:val="00FA5ACF"/>
    <w:rsid w:val="00001624"/>
    <w:rsid w:val="000060BF"/>
    <w:rsid w:val="000130C2"/>
    <w:rsid w:val="000221F2"/>
    <w:rsid w:val="000252E1"/>
    <w:rsid w:val="00036A61"/>
    <w:rsid w:val="00036F48"/>
    <w:rsid w:val="000454BD"/>
    <w:rsid w:val="00045EDD"/>
    <w:rsid w:val="000501C7"/>
    <w:rsid w:val="000550EB"/>
    <w:rsid w:val="0007308C"/>
    <w:rsid w:val="00074EAD"/>
    <w:rsid w:val="0009009E"/>
    <w:rsid w:val="000908E7"/>
    <w:rsid w:val="000936AF"/>
    <w:rsid w:val="000976C5"/>
    <w:rsid w:val="000A53FE"/>
    <w:rsid w:val="000B019C"/>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64F38"/>
    <w:rsid w:val="002823B5"/>
    <w:rsid w:val="00285DBE"/>
    <w:rsid w:val="00293F81"/>
    <w:rsid w:val="00297AF8"/>
    <w:rsid w:val="002A087F"/>
    <w:rsid w:val="002A1DE3"/>
    <w:rsid w:val="002A1E54"/>
    <w:rsid w:val="002A555E"/>
    <w:rsid w:val="002A5B69"/>
    <w:rsid w:val="002A5FE0"/>
    <w:rsid w:val="002A648D"/>
    <w:rsid w:val="002A7029"/>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79E0"/>
    <w:rsid w:val="00441085"/>
    <w:rsid w:val="00441859"/>
    <w:rsid w:val="004469AC"/>
    <w:rsid w:val="004532B3"/>
    <w:rsid w:val="004557FC"/>
    <w:rsid w:val="00460365"/>
    <w:rsid w:val="0046366E"/>
    <w:rsid w:val="00472344"/>
    <w:rsid w:val="00472C1D"/>
    <w:rsid w:val="0048317D"/>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76B"/>
    <w:rsid w:val="005049C4"/>
    <w:rsid w:val="0050687D"/>
    <w:rsid w:val="00506C47"/>
    <w:rsid w:val="00516CA9"/>
    <w:rsid w:val="00521E2D"/>
    <w:rsid w:val="00522F6C"/>
    <w:rsid w:val="00526496"/>
    <w:rsid w:val="005317D5"/>
    <w:rsid w:val="00536202"/>
    <w:rsid w:val="00547A98"/>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D70BB"/>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232CE"/>
    <w:rsid w:val="0072436E"/>
    <w:rsid w:val="00725AB0"/>
    <w:rsid w:val="00727F21"/>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094C"/>
    <w:rsid w:val="0081565B"/>
    <w:rsid w:val="008220BB"/>
    <w:rsid w:val="008236C7"/>
    <w:rsid w:val="0082596D"/>
    <w:rsid w:val="008266B4"/>
    <w:rsid w:val="0083234A"/>
    <w:rsid w:val="008355F7"/>
    <w:rsid w:val="00836065"/>
    <w:rsid w:val="0084258D"/>
    <w:rsid w:val="00857401"/>
    <w:rsid w:val="0085776C"/>
    <w:rsid w:val="00863B9E"/>
    <w:rsid w:val="008722F1"/>
    <w:rsid w:val="008745C4"/>
    <w:rsid w:val="00874AF5"/>
    <w:rsid w:val="0088353E"/>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41A6"/>
    <w:rsid w:val="009864C1"/>
    <w:rsid w:val="00993070"/>
    <w:rsid w:val="00993361"/>
    <w:rsid w:val="00993975"/>
    <w:rsid w:val="00994C9B"/>
    <w:rsid w:val="009A1104"/>
    <w:rsid w:val="009A12E8"/>
    <w:rsid w:val="009A5B91"/>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97016"/>
    <w:rsid w:val="00AA53CA"/>
    <w:rsid w:val="00AB707E"/>
    <w:rsid w:val="00AD0E44"/>
    <w:rsid w:val="00AD33A3"/>
    <w:rsid w:val="00AD467C"/>
    <w:rsid w:val="00AE32F6"/>
    <w:rsid w:val="00AE4EE8"/>
    <w:rsid w:val="00AE4F62"/>
    <w:rsid w:val="00AF2B0D"/>
    <w:rsid w:val="00B1423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0F8"/>
    <w:rsid w:val="00CF3A62"/>
    <w:rsid w:val="00D06568"/>
    <w:rsid w:val="00D14568"/>
    <w:rsid w:val="00D162D1"/>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7A0F"/>
    <w:rsid w:val="00DF7D6B"/>
    <w:rsid w:val="00E01C21"/>
    <w:rsid w:val="00E05049"/>
    <w:rsid w:val="00E05D88"/>
    <w:rsid w:val="00E10992"/>
    <w:rsid w:val="00E10BF8"/>
    <w:rsid w:val="00E13BFA"/>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cybuildingsolutions.com" TargetMode="External"/><Relationship Id="rId3" Type="http://schemas.openxmlformats.org/officeDocument/2006/relationships/settings" Target="settings.xml"/><Relationship Id="rId7" Type="http://schemas.openxmlformats.org/officeDocument/2006/relationships/hyperlink" Target="mailto:scords@legacybuildingsolution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1560</TotalTime>
  <Pages>1</Pages>
  <Words>570</Words>
  <Characters>2952</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Legacy BS</dc:creator>
  <cp:lastModifiedBy>Juliet  Brambrink</cp:lastModifiedBy>
  <cp:revision>16</cp:revision>
  <cp:lastPrinted>2016-08-04T14:42:00Z</cp:lastPrinted>
  <dcterms:created xsi:type="dcterms:W3CDTF">2016-12-06T17:41:00Z</dcterms:created>
  <dcterms:modified xsi:type="dcterms:W3CDTF">2017-01-11T22:41:00Z</dcterms:modified>
</cp:coreProperties>
</file>