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7B2F" w14:textId="77777777" w:rsidR="0095508D" w:rsidRDefault="0095508D" w:rsidP="009550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For Immediate Release</w:t>
      </w:r>
      <w:r>
        <w:rPr>
          <w:rStyle w:val="eop"/>
          <w:rFonts w:ascii="Calibri" w:hAnsi="Calibri" w:cs="Calibri"/>
          <w:sz w:val="22"/>
          <w:szCs w:val="22"/>
        </w:rPr>
        <w:t> </w:t>
      </w:r>
    </w:p>
    <w:p w14:paraId="17E68CDF" w14:textId="77777777" w:rsidR="0095508D" w:rsidRDefault="0095508D" w:rsidP="0095508D">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z w:val="22"/>
          <w:szCs w:val="22"/>
        </w:rPr>
        <w:t>Contact: Ashley Welker</w:t>
      </w:r>
      <w:r>
        <w:rPr>
          <w:rStyle w:val="scxw29387691"/>
          <w:rFonts w:ascii="Calibri" w:hAnsi="Calibri" w:cs="Calibri"/>
          <w:sz w:val="22"/>
          <w:szCs w:val="22"/>
        </w:rPr>
        <w:t> </w:t>
      </w:r>
      <w:r>
        <w:rPr>
          <w:rFonts w:ascii="Calibri" w:hAnsi="Calibri" w:cs="Calibri"/>
          <w:sz w:val="22"/>
          <w:szCs w:val="22"/>
        </w:rPr>
        <w:br/>
      </w:r>
      <w:hyperlink r:id="rId6" w:tgtFrame="_blank" w:history="1">
        <w:r>
          <w:rPr>
            <w:rStyle w:val="normaltextrun"/>
            <w:rFonts w:ascii="Calibri" w:hAnsi="Calibri" w:cs="Calibri"/>
            <w:color w:val="0563C1"/>
            <w:sz w:val="22"/>
            <w:szCs w:val="22"/>
            <w:u w:val="single"/>
          </w:rPr>
          <w:t>awelker@legacybuildingsolutions.com</w:t>
        </w:r>
      </w:hyperlink>
      <w:r>
        <w:rPr>
          <w:rStyle w:val="scxw29387691"/>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(877) 259-1528</w:t>
      </w:r>
      <w:r>
        <w:rPr>
          <w:rStyle w:val="eop"/>
          <w:rFonts w:ascii="Calibri" w:hAnsi="Calibri" w:cs="Calibri"/>
          <w:sz w:val="22"/>
          <w:szCs w:val="22"/>
        </w:rPr>
        <w:t> </w:t>
      </w:r>
    </w:p>
    <w:p w14:paraId="02B715D7" w14:textId="77777777" w:rsidR="0095508D" w:rsidRDefault="0095508D" w:rsidP="0095508D"/>
    <w:p w14:paraId="44CD8FE1" w14:textId="77777777" w:rsidR="0095508D" w:rsidRDefault="0095508D" w:rsidP="0095508D"/>
    <w:p w14:paraId="1D157C1D" w14:textId="77777777" w:rsidR="0095508D" w:rsidRPr="009A52D2" w:rsidRDefault="0095508D" w:rsidP="0095508D">
      <w:pPr>
        <w:jc w:val="center"/>
        <w:rPr>
          <w:b/>
          <w:bCs/>
        </w:rPr>
      </w:pPr>
      <w:r>
        <w:rPr>
          <w:b/>
          <w:bCs/>
        </w:rPr>
        <w:t xml:space="preserve">Fertilizer Storage Facility in Hull, IA </w:t>
      </w:r>
    </w:p>
    <w:p w14:paraId="5C47390E" w14:textId="77777777" w:rsidR="0095508D" w:rsidRDefault="0095508D" w:rsidP="0095508D">
      <w:r>
        <w:t xml:space="preserve">South Haven, Minnesota – Legacy Building Solutions has the honor of announcing the construction of Hull Co-op, a tension fabric structure for bulk fertilizer storage designed, manufactured, and installed by Legacy.  </w:t>
      </w:r>
    </w:p>
    <w:p w14:paraId="3364A3BB" w14:textId="77777777" w:rsidR="0095508D" w:rsidRDefault="0095508D" w:rsidP="0095508D"/>
    <w:p w14:paraId="36EA0803" w14:textId="77777777" w:rsidR="0095508D" w:rsidRDefault="0095508D" w:rsidP="0095508D">
      <w:r>
        <w:t>Hull Co-op is a 18,900 square foot (105 ft x 180 ft) facility.  The structure is set to withstand wind speeds up to 105 miles per hour</w:t>
      </w:r>
      <w:r w:rsidRPr="006C6B0C">
        <w:rPr>
          <w:b/>
          <w:bCs/>
        </w:rPr>
        <w:t xml:space="preserve">.  </w:t>
      </w:r>
      <w:r w:rsidRPr="006C6B0C">
        <w:t>The building did not require insulation, and Hull Coop features a white fabric roof, allowing plenty of natural light</w:t>
      </w:r>
      <w:r w:rsidRPr="006C6B0C">
        <w:rPr>
          <w:b/>
          <w:bCs/>
        </w:rPr>
        <w:t xml:space="preserve"> </w:t>
      </w:r>
      <w:r>
        <w:t xml:space="preserve">to filter in.  Legacy’s white fabric has twelve percent translucency, which means facilities like Hull Coop can benefit from a brighter working environment while reducing energy and lighting costs.  The building was engineered to support hanging loads— conveyors and catwalks run the peak of the building.  Additionally, since working with fertilizer, corrosion protection was an absolute must.  Legacy’s special epoxy coating </w:t>
      </w:r>
      <w:proofErr w:type="spellStart"/>
      <w:r>
        <w:t>EpoxxiShield</w:t>
      </w:r>
      <w:proofErr w:type="spellEnd"/>
      <w:r>
        <w:rPr>
          <w:rFonts w:cstheme="minorHAnsi"/>
        </w:rPr>
        <w:t>™</w:t>
      </w:r>
      <w:r>
        <w:t xml:space="preserve"> creates a protective barrier between corrosive materials, like fertilizer, and the building frames, extending the life of your building and your overall investment.     </w:t>
      </w:r>
    </w:p>
    <w:p w14:paraId="4B423514" w14:textId="77777777" w:rsidR="0095508D" w:rsidRDefault="0095508D" w:rsidP="0095508D"/>
    <w:p w14:paraId="45FB1FE0" w14:textId="77777777" w:rsidR="0095508D" w:rsidRDefault="0095508D" w:rsidP="0095508D">
      <w:r>
        <w:t xml:space="preserve">When looking at building a new structure, Evan </w:t>
      </w:r>
      <w:proofErr w:type="spellStart"/>
      <w:r>
        <w:t>Wielenga</w:t>
      </w:r>
      <w:proofErr w:type="spellEnd"/>
      <w:r>
        <w:t xml:space="preserve">, project manager for Hull Coop, had two options: a wood structure or tension fabric building.  Through the research and planning process, they discovered that what Legacy offers is different; the buildings have a much longer life expectancy compared to other fabric structure types.  The deciding factor that led them to go with Legacy was the cost per square foot.  A wood structure would have been too expensive, and Legacy could provide everything they needed while still being affordable. </w:t>
      </w:r>
    </w:p>
    <w:p w14:paraId="4E02A586" w14:textId="77777777" w:rsidR="0095508D" w:rsidRDefault="0095508D" w:rsidP="0095508D"/>
    <w:p w14:paraId="5694D4A7" w14:textId="77777777" w:rsidR="0095508D" w:rsidRDefault="0095508D" w:rsidP="0095508D">
      <w:r>
        <w:t xml:space="preserve">Legacy Building Solutions specializes in custom tension fabric structures for more than a dozen industries.  The customizability that Legacy offers allows for a wider range of projects and solutions to challenges.  Most of Legacy’s operations are onsite where they are based out of in South Haven, Minnesota with install crews that travel across the world.  </w:t>
      </w:r>
    </w:p>
    <w:p w14:paraId="26AEF5BE" w14:textId="77777777" w:rsidR="0095508D" w:rsidRDefault="0095508D" w:rsidP="0095508D"/>
    <w:p w14:paraId="21164328" w14:textId="77777777" w:rsidR="0095508D" w:rsidRDefault="0095508D" w:rsidP="0095508D"/>
    <w:p w14:paraId="6E1B13CB" w14:textId="77777777" w:rsidR="0095508D" w:rsidRDefault="0095508D" w:rsidP="0095508D">
      <w:pPr>
        <w:jc w:val="center"/>
      </w:pPr>
      <w:r>
        <w:lastRenderedPageBreak/>
        <w:t>###</w:t>
      </w:r>
    </w:p>
    <w:p w14:paraId="05BE3E99" w14:textId="77777777" w:rsidR="00D338CD" w:rsidRDefault="00D338CD"/>
    <w:p w14:paraId="6E74390A" w14:textId="77777777" w:rsidR="00D338CD" w:rsidRPr="00D338CD" w:rsidRDefault="00D338CD" w:rsidP="00D338CD"/>
    <w:p w14:paraId="7BBD1D14" w14:textId="77777777" w:rsidR="00D338CD" w:rsidRPr="00D338CD" w:rsidRDefault="00D338CD" w:rsidP="00D338CD"/>
    <w:p w14:paraId="21119090" w14:textId="77777777" w:rsidR="008436CE" w:rsidRPr="00D338CD" w:rsidRDefault="00000000" w:rsidP="00D338CD">
      <w:pPr>
        <w:tabs>
          <w:tab w:val="left" w:pos="2680"/>
        </w:tabs>
      </w:pPr>
    </w:p>
    <w:sectPr w:rsidR="008436CE" w:rsidRPr="00D338CD" w:rsidSect="00D338CD">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B8A2" w14:textId="77777777" w:rsidR="00FF3837" w:rsidRDefault="00FF3837" w:rsidP="00F1285D">
      <w:r>
        <w:separator/>
      </w:r>
    </w:p>
  </w:endnote>
  <w:endnote w:type="continuationSeparator" w:id="0">
    <w:p w14:paraId="39B22C9C" w14:textId="77777777" w:rsidR="00FF3837" w:rsidRDefault="00FF3837" w:rsidP="00F1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48E3" w14:textId="77777777" w:rsidR="00074AC0" w:rsidRDefault="00074AC0" w:rsidP="00D338CD">
    <w:pPr>
      <w:pStyle w:val="Footer"/>
      <w:ind w:right="-720" w:hanging="720"/>
    </w:pPr>
    <w:r>
      <w:rPr>
        <w:noProof/>
      </w:rPr>
      <w:drawing>
        <wp:inline distT="0" distB="0" distL="0" distR="0" wp14:anchorId="3296861B" wp14:editId="53A37587">
          <wp:extent cx="6909435" cy="91331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Footer.png"/>
                  <pic:cNvPicPr/>
                </pic:nvPicPr>
                <pic:blipFill>
                  <a:blip r:embed="rId1">
                    <a:extLst>
                      <a:ext uri="{28A0092B-C50C-407E-A947-70E740481C1C}">
                        <a14:useLocalDpi xmlns:a14="http://schemas.microsoft.com/office/drawing/2010/main" val="0"/>
                      </a:ext>
                    </a:extLst>
                  </a:blip>
                  <a:stretch>
                    <a:fillRect/>
                  </a:stretch>
                </pic:blipFill>
                <pic:spPr>
                  <a:xfrm>
                    <a:off x="0" y="0"/>
                    <a:ext cx="6938181" cy="9171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A8C8" w14:textId="77777777" w:rsidR="00FF3837" w:rsidRDefault="00FF3837" w:rsidP="00F1285D">
      <w:r>
        <w:separator/>
      </w:r>
    </w:p>
  </w:footnote>
  <w:footnote w:type="continuationSeparator" w:id="0">
    <w:p w14:paraId="5BF98B4A" w14:textId="77777777" w:rsidR="00FF3837" w:rsidRDefault="00FF3837" w:rsidP="00F1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A352" w14:textId="77777777" w:rsidR="00F1285D" w:rsidRDefault="00F1285D" w:rsidP="00D338CD">
    <w:pPr>
      <w:pStyle w:val="Header"/>
      <w:tabs>
        <w:tab w:val="clear" w:pos="9360"/>
      </w:tabs>
      <w:ind w:right="-810" w:hanging="720"/>
    </w:pPr>
    <w:r>
      <w:rPr>
        <w:noProof/>
      </w:rPr>
      <w:drawing>
        <wp:inline distT="0" distB="0" distL="0" distR="0" wp14:anchorId="35FE2658" wp14:editId="7211DEA0">
          <wp:extent cx="6680835" cy="12797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CAN-Header.png"/>
                  <pic:cNvPicPr/>
                </pic:nvPicPr>
                <pic:blipFill>
                  <a:blip r:embed="rId1">
                    <a:extLst>
                      <a:ext uri="{28A0092B-C50C-407E-A947-70E740481C1C}">
                        <a14:useLocalDpi xmlns:a14="http://schemas.microsoft.com/office/drawing/2010/main" val="0"/>
                      </a:ext>
                    </a:extLst>
                  </a:blip>
                  <a:stretch>
                    <a:fillRect/>
                  </a:stretch>
                </pic:blipFill>
                <pic:spPr>
                  <a:xfrm>
                    <a:off x="0" y="0"/>
                    <a:ext cx="6854136" cy="13129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8D"/>
    <w:rsid w:val="00074AC0"/>
    <w:rsid w:val="0023056A"/>
    <w:rsid w:val="004730C4"/>
    <w:rsid w:val="004F0D5E"/>
    <w:rsid w:val="0095508D"/>
    <w:rsid w:val="00D338CD"/>
    <w:rsid w:val="00EF7F6A"/>
    <w:rsid w:val="00F05C0F"/>
    <w:rsid w:val="00F1285D"/>
    <w:rsid w:val="00FD3FA0"/>
    <w:rsid w:val="00FF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C02B"/>
  <w14:defaultImageDpi w14:val="32767"/>
  <w15:chartTrackingRefBased/>
  <w15:docId w15:val="{C83CE43E-ABEF-4437-84A5-5F550271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508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85D"/>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1285D"/>
  </w:style>
  <w:style w:type="paragraph" w:styleId="Footer">
    <w:name w:val="footer"/>
    <w:basedOn w:val="Normal"/>
    <w:link w:val="FooterChar"/>
    <w:uiPriority w:val="99"/>
    <w:unhideWhenUsed/>
    <w:rsid w:val="00F1285D"/>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1285D"/>
  </w:style>
  <w:style w:type="paragraph" w:customStyle="1" w:styleId="paragraph">
    <w:name w:val="paragraph"/>
    <w:basedOn w:val="Normal"/>
    <w:rsid w:val="009550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508D"/>
  </w:style>
  <w:style w:type="character" w:customStyle="1" w:styleId="eop">
    <w:name w:val="eop"/>
    <w:basedOn w:val="DefaultParagraphFont"/>
    <w:rsid w:val="0095508D"/>
  </w:style>
  <w:style w:type="character" w:customStyle="1" w:styleId="scxw29387691">
    <w:name w:val="scxw29387691"/>
    <w:basedOn w:val="DefaultParagraphFont"/>
    <w:rsid w:val="00955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elker@legacybuildingsolution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U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US-Letterhead.dotx</Template>
  <TotalTime>2</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McLellan</dc:creator>
  <cp:keywords/>
  <dc:description/>
  <cp:lastModifiedBy>Juliet McLellan</cp:lastModifiedBy>
  <cp:revision>1</cp:revision>
  <dcterms:created xsi:type="dcterms:W3CDTF">2022-10-11T20:01:00Z</dcterms:created>
  <dcterms:modified xsi:type="dcterms:W3CDTF">2022-10-11T20:03:00Z</dcterms:modified>
</cp:coreProperties>
</file>