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D1" w:rsidRPr="004D5CD1" w:rsidRDefault="004D5CD1" w:rsidP="004D5CD1">
      <w:pPr>
        <w:tabs>
          <w:tab w:val="left" w:pos="5670"/>
        </w:tabs>
        <w:ind w:left="-1350" w:right="-1350"/>
        <w:rPr>
          <w:rFonts w:cs="Arial"/>
          <w:sz w:val="22"/>
          <w:szCs w:val="22"/>
        </w:rPr>
      </w:pPr>
      <w:r w:rsidRPr="004D5CD1">
        <w:rPr>
          <w:rFonts w:asciiTheme="majorHAnsi" w:hAnsiTheme="majorHAnsi" w:cs="Arial"/>
          <w:b/>
          <w:sz w:val="22"/>
          <w:szCs w:val="22"/>
        </w:rPr>
        <w:t>For Immediate Release</w:t>
      </w:r>
      <w:r>
        <w:rPr>
          <w:rFonts w:asciiTheme="majorHAnsi" w:hAnsiTheme="majorHAnsi" w:cs="Arial"/>
          <w:sz w:val="22"/>
          <w:szCs w:val="22"/>
        </w:rPr>
        <w:tab/>
      </w:r>
      <w:r>
        <w:rPr>
          <w:rFonts w:asciiTheme="majorHAnsi" w:hAnsiTheme="majorHAnsi" w:cs="Arial"/>
          <w:sz w:val="22"/>
          <w:szCs w:val="22"/>
        </w:rPr>
        <w:tab/>
      </w:r>
      <w:r w:rsidRPr="004D5CD1">
        <w:rPr>
          <w:rFonts w:asciiTheme="majorHAnsi" w:hAnsiTheme="majorHAnsi" w:cs="Arial"/>
          <w:sz w:val="16"/>
          <w:szCs w:val="16"/>
        </w:rPr>
        <w:t xml:space="preserve">      </w:t>
      </w:r>
      <w:r>
        <w:rPr>
          <w:rFonts w:asciiTheme="majorHAnsi" w:hAnsiTheme="majorHAnsi" w:cs="Arial"/>
          <w:b/>
          <w:sz w:val="22"/>
          <w:szCs w:val="22"/>
        </w:rPr>
        <w:t xml:space="preserve">  </w:t>
      </w:r>
      <w:r w:rsidRPr="004D5CD1">
        <w:rPr>
          <w:rFonts w:asciiTheme="majorHAnsi" w:hAnsiTheme="majorHAnsi" w:cs="Arial"/>
          <w:b/>
          <w:sz w:val="22"/>
          <w:szCs w:val="22"/>
        </w:rPr>
        <w:t xml:space="preserve">     Contact:</w:t>
      </w:r>
      <w:r w:rsidRPr="004D5CD1">
        <w:rPr>
          <w:rFonts w:asciiTheme="majorHAnsi" w:hAnsiTheme="majorHAnsi" w:cs="Arial"/>
          <w:sz w:val="22"/>
          <w:szCs w:val="22"/>
        </w:rPr>
        <w:t xml:space="preserve"> </w:t>
      </w:r>
      <w:r>
        <w:rPr>
          <w:rFonts w:asciiTheme="majorHAnsi" w:hAnsiTheme="majorHAnsi" w:cs="Arial"/>
          <w:sz w:val="22"/>
          <w:szCs w:val="22"/>
        </w:rPr>
        <w:t xml:space="preserve"> </w:t>
      </w:r>
      <w:r w:rsidRPr="004D5CD1">
        <w:rPr>
          <w:rFonts w:cs="Arial"/>
          <w:sz w:val="20"/>
          <w:szCs w:val="20"/>
        </w:rPr>
        <w:t>Pam Maurus</w:t>
      </w:r>
      <w:r>
        <w:rPr>
          <w:rFonts w:cs="Arial"/>
          <w:sz w:val="20"/>
          <w:szCs w:val="20"/>
        </w:rPr>
        <w:t>, marketing director</w:t>
      </w:r>
    </w:p>
    <w:p w:rsidR="004D5CD1" w:rsidRPr="009812E9" w:rsidRDefault="009147E9" w:rsidP="004D5CD1">
      <w:pPr>
        <w:ind w:left="-1350" w:right="-1350"/>
        <w:jc w:val="right"/>
        <w:rPr>
          <w:rFonts w:cs="Arial"/>
          <w:sz w:val="18"/>
          <w:szCs w:val="18"/>
        </w:rPr>
      </w:pPr>
      <w:r>
        <w:rPr>
          <w:rFonts w:cs="Arial"/>
          <w:sz w:val="18"/>
          <w:szCs w:val="18"/>
        </w:rPr>
        <w:t>pmaurus@LegacyBuildingS</w:t>
      </w:r>
      <w:r w:rsidR="004D5CD1" w:rsidRPr="009812E9">
        <w:rPr>
          <w:rFonts w:cs="Arial"/>
          <w:sz w:val="18"/>
          <w:szCs w:val="18"/>
        </w:rPr>
        <w:t>olutions.com</w:t>
      </w:r>
    </w:p>
    <w:p w:rsidR="004D5CD1" w:rsidRPr="004D5CD1" w:rsidRDefault="004D5CD1" w:rsidP="004D5CD1">
      <w:pPr>
        <w:ind w:left="-360" w:right="-360"/>
        <w:rPr>
          <w:rFonts w:asciiTheme="majorHAnsi" w:hAnsiTheme="majorHAnsi"/>
          <w:b/>
          <w:sz w:val="22"/>
          <w:szCs w:val="22"/>
        </w:rPr>
      </w:pPr>
    </w:p>
    <w:p w:rsidR="004D5CD1" w:rsidRPr="004D5CD1" w:rsidRDefault="004D5CD1" w:rsidP="004D5CD1">
      <w:pPr>
        <w:ind w:left="-360" w:right="-360"/>
        <w:rPr>
          <w:rFonts w:asciiTheme="majorHAnsi" w:hAnsiTheme="majorHAnsi"/>
          <w:b/>
          <w:sz w:val="22"/>
          <w:szCs w:val="22"/>
        </w:rPr>
      </w:pPr>
    </w:p>
    <w:p w:rsidR="004D5CD1" w:rsidRPr="00D44B39" w:rsidRDefault="004D5CD1" w:rsidP="004D5CD1">
      <w:pPr>
        <w:ind w:left="-360" w:right="-360"/>
        <w:jc w:val="center"/>
        <w:rPr>
          <w:rFonts w:asciiTheme="majorHAnsi" w:hAnsiTheme="majorHAnsi"/>
          <w:b/>
          <w:sz w:val="32"/>
          <w:szCs w:val="32"/>
        </w:rPr>
      </w:pPr>
      <w:r w:rsidRPr="00D44B39">
        <w:rPr>
          <w:rFonts w:asciiTheme="majorHAnsi" w:hAnsiTheme="majorHAnsi"/>
          <w:b/>
          <w:sz w:val="32"/>
          <w:szCs w:val="32"/>
        </w:rPr>
        <w:t xml:space="preserve">Full Scale Fabric Building </w:t>
      </w:r>
      <w:proofErr w:type="gramStart"/>
      <w:r w:rsidRPr="00D44B39">
        <w:rPr>
          <w:rFonts w:asciiTheme="majorHAnsi" w:hAnsiTheme="majorHAnsi"/>
          <w:b/>
          <w:sz w:val="32"/>
          <w:szCs w:val="32"/>
        </w:rPr>
        <w:t>To</w:t>
      </w:r>
      <w:proofErr w:type="gramEnd"/>
      <w:r w:rsidRPr="00D44B39">
        <w:rPr>
          <w:rFonts w:asciiTheme="majorHAnsi" w:hAnsiTheme="majorHAnsi"/>
          <w:b/>
          <w:sz w:val="32"/>
          <w:szCs w:val="32"/>
        </w:rPr>
        <w:t xml:space="preserve"> Be Erected at </w:t>
      </w:r>
      <w:proofErr w:type="spellStart"/>
      <w:r w:rsidRPr="00D44B39">
        <w:rPr>
          <w:rFonts w:asciiTheme="majorHAnsi" w:hAnsiTheme="majorHAnsi"/>
          <w:b/>
          <w:sz w:val="32"/>
          <w:szCs w:val="32"/>
        </w:rPr>
        <w:t>MINExpo</w:t>
      </w:r>
      <w:proofErr w:type="spellEnd"/>
    </w:p>
    <w:p w:rsidR="004D5CD1" w:rsidRPr="004D5CD1" w:rsidRDefault="004D5CD1" w:rsidP="004D5CD1">
      <w:pPr>
        <w:ind w:left="-360" w:right="-360"/>
        <w:jc w:val="center"/>
        <w:rPr>
          <w:rFonts w:asciiTheme="majorHAnsi" w:hAnsiTheme="majorHAnsi"/>
          <w:b/>
          <w:sz w:val="22"/>
          <w:szCs w:val="22"/>
        </w:rPr>
      </w:pPr>
      <w:r w:rsidRPr="004D5CD1">
        <w:rPr>
          <w:rFonts w:asciiTheme="majorHAnsi" w:hAnsiTheme="majorHAnsi"/>
          <w:b/>
          <w:sz w:val="22"/>
          <w:szCs w:val="22"/>
        </w:rPr>
        <w:t>20’ x 30’ structure will be built inside the Las Vegas Convention Center</w:t>
      </w:r>
    </w:p>
    <w:p w:rsidR="004D5CD1" w:rsidRPr="004D5CD1" w:rsidRDefault="004D5CD1" w:rsidP="004D5CD1">
      <w:pPr>
        <w:ind w:left="-360" w:right="-360"/>
        <w:jc w:val="center"/>
        <w:rPr>
          <w:rFonts w:asciiTheme="majorHAnsi" w:hAnsiTheme="majorHAnsi"/>
          <w:sz w:val="22"/>
          <w:szCs w:val="22"/>
        </w:rPr>
      </w:pPr>
    </w:p>
    <w:p w:rsidR="004D5CD1" w:rsidRPr="004D5CD1" w:rsidRDefault="004D5CD1" w:rsidP="004D5CD1">
      <w:pPr>
        <w:ind w:left="-360" w:right="-360"/>
        <w:rPr>
          <w:rFonts w:asciiTheme="majorHAnsi" w:hAnsiTheme="majorHAnsi"/>
          <w:color w:val="0D0D0D" w:themeColor="text1" w:themeTint="F2"/>
          <w:sz w:val="22"/>
          <w:szCs w:val="22"/>
        </w:rPr>
      </w:pPr>
      <w:r w:rsidRPr="004D5CD1">
        <w:rPr>
          <w:rFonts w:asciiTheme="majorHAnsi" w:hAnsiTheme="majorHAnsi"/>
          <w:sz w:val="22"/>
          <w:szCs w:val="22"/>
        </w:rPr>
        <w:t xml:space="preserve">South Haven, MN – </w:t>
      </w:r>
      <w:r w:rsidRPr="004D5CD1">
        <w:rPr>
          <w:rFonts w:asciiTheme="majorHAnsi" w:hAnsiTheme="majorHAnsi"/>
          <w:color w:val="0D0D0D" w:themeColor="text1" w:themeTint="F2"/>
          <w:sz w:val="22"/>
          <w:szCs w:val="22"/>
        </w:rPr>
        <w:t xml:space="preserve">Legacy Building Solutions, an innovative manufacturer of fabric structures on a rigid steel frame, is constructing a full scale, stand-alone fabric structure completely inside the Las Vegas Convention Center </w:t>
      </w:r>
      <w:bookmarkStart w:id="0" w:name="_GoBack"/>
      <w:bookmarkEnd w:id="0"/>
      <w:r w:rsidRPr="004D5CD1">
        <w:rPr>
          <w:rFonts w:asciiTheme="majorHAnsi" w:hAnsiTheme="majorHAnsi"/>
          <w:color w:val="0D0D0D" w:themeColor="text1" w:themeTint="F2"/>
          <w:sz w:val="22"/>
          <w:szCs w:val="22"/>
        </w:rPr>
        <w:t xml:space="preserve">for </w:t>
      </w:r>
      <w:proofErr w:type="spellStart"/>
      <w:r w:rsidRPr="004D5CD1">
        <w:rPr>
          <w:rFonts w:asciiTheme="majorHAnsi" w:hAnsiTheme="majorHAnsi"/>
          <w:color w:val="0D0D0D" w:themeColor="text1" w:themeTint="F2"/>
          <w:sz w:val="22"/>
          <w:szCs w:val="22"/>
        </w:rPr>
        <w:t>MINExpo</w:t>
      </w:r>
      <w:proofErr w:type="spellEnd"/>
      <w:r w:rsidRPr="004D5CD1">
        <w:rPr>
          <w:rFonts w:asciiTheme="majorHAnsi" w:hAnsiTheme="majorHAnsi"/>
          <w:color w:val="0D0D0D" w:themeColor="text1" w:themeTint="F2"/>
          <w:sz w:val="22"/>
          <w:szCs w:val="22"/>
        </w:rPr>
        <w:t>.</w:t>
      </w:r>
    </w:p>
    <w:p w:rsidR="004D5CD1" w:rsidRPr="004D5CD1" w:rsidRDefault="004D5CD1" w:rsidP="004D5CD1">
      <w:pPr>
        <w:ind w:left="-360" w:right="-360"/>
        <w:rPr>
          <w:rFonts w:asciiTheme="majorHAnsi" w:hAnsiTheme="majorHAnsi"/>
          <w:color w:val="0D0D0D" w:themeColor="text1" w:themeTint="F2"/>
          <w:sz w:val="22"/>
          <w:szCs w:val="22"/>
        </w:rPr>
      </w:pPr>
    </w:p>
    <w:p w:rsidR="004D5CD1" w:rsidRPr="004D5CD1" w:rsidRDefault="004D5CD1" w:rsidP="004D5CD1">
      <w:pPr>
        <w:ind w:left="-360" w:right="-360"/>
        <w:rPr>
          <w:rFonts w:asciiTheme="majorHAnsi" w:hAnsiTheme="majorHAnsi"/>
          <w:strike/>
          <w:color w:val="0D0D0D" w:themeColor="text1" w:themeTint="F2"/>
          <w:sz w:val="22"/>
          <w:szCs w:val="22"/>
        </w:rPr>
      </w:pPr>
      <w:r w:rsidRPr="004D5CD1">
        <w:rPr>
          <w:rFonts w:asciiTheme="majorHAnsi" w:hAnsiTheme="majorHAnsi"/>
          <w:color w:val="0D0D0D" w:themeColor="text1" w:themeTint="F2"/>
          <w:sz w:val="22"/>
          <w:szCs w:val="22"/>
        </w:rPr>
        <w:t xml:space="preserve">The 20-foot by 30-foot building will be engineered and constructed by Legacy’s design-build team. The steel frames and PVC fabric panels will be manufactured at headquarters in South Haven, Minn., and then transported to Las Vegas. Once onsite, crews will install the building on the show floor. The complete assembly process will take three days. </w:t>
      </w:r>
    </w:p>
    <w:p w:rsidR="004D5CD1" w:rsidRPr="004D5CD1" w:rsidRDefault="004D5CD1" w:rsidP="004D5CD1">
      <w:pPr>
        <w:ind w:left="-360" w:right="-360"/>
        <w:rPr>
          <w:rFonts w:asciiTheme="majorHAnsi" w:hAnsiTheme="majorHAnsi"/>
          <w:sz w:val="22"/>
          <w:szCs w:val="22"/>
        </w:rPr>
      </w:pPr>
    </w:p>
    <w:p w:rsidR="004D5CD1" w:rsidRPr="004D5CD1" w:rsidRDefault="004D5CD1" w:rsidP="004D5CD1">
      <w:pPr>
        <w:ind w:left="-360" w:right="-360"/>
        <w:rPr>
          <w:rFonts w:asciiTheme="majorHAnsi" w:hAnsiTheme="majorHAnsi"/>
          <w:sz w:val="22"/>
          <w:szCs w:val="22"/>
        </w:rPr>
      </w:pPr>
      <w:r w:rsidRPr="004D5CD1">
        <w:rPr>
          <w:rFonts w:asciiTheme="majorHAnsi" w:hAnsiTheme="majorHAnsi"/>
          <w:sz w:val="22"/>
          <w:szCs w:val="22"/>
        </w:rPr>
        <w:t xml:space="preserve">Special features of the building include varying column heights, an offset peak and fabric skylight. Overhangs measuring 18 inches and 48 inches will extend on either side of the building. </w:t>
      </w:r>
      <w:proofErr w:type="spellStart"/>
      <w:r w:rsidRPr="004D5CD1">
        <w:rPr>
          <w:rFonts w:asciiTheme="majorHAnsi" w:hAnsiTheme="majorHAnsi"/>
          <w:sz w:val="22"/>
          <w:szCs w:val="22"/>
        </w:rPr>
        <w:t>MINExpo</w:t>
      </w:r>
      <w:proofErr w:type="spellEnd"/>
      <w:r w:rsidRPr="004D5CD1">
        <w:rPr>
          <w:rFonts w:asciiTheme="majorHAnsi" w:hAnsiTheme="majorHAnsi"/>
          <w:sz w:val="22"/>
          <w:szCs w:val="22"/>
        </w:rPr>
        <w:t xml:space="preserve"> attendees will enjoy easy access to the building through three walls</w:t>
      </w:r>
      <w:r w:rsidR="00351F12">
        <w:rPr>
          <w:rFonts w:asciiTheme="majorHAnsi" w:hAnsiTheme="majorHAnsi"/>
          <w:sz w:val="22"/>
          <w:szCs w:val="22"/>
        </w:rPr>
        <w:t>, and one wall will be completely covered with fabric cladding</w:t>
      </w:r>
      <w:r w:rsidRPr="004D5CD1">
        <w:rPr>
          <w:rFonts w:asciiTheme="majorHAnsi" w:hAnsiTheme="majorHAnsi"/>
          <w:sz w:val="22"/>
          <w:szCs w:val="22"/>
        </w:rPr>
        <w:t>. The structure will serve as the show booth for the duration of the event</w:t>
      </w:r>
      <w:r w:rsidR="00351F12">
        <w:rPr>
          <w:rFonts w:asciiTheme="majorHAnsi" w:hAnsiTheme="majorHAnsi"/>
          <w:sz w:val="22"/>
          <w:szCs w:val="22"/>
        </w:rPr>
        <w:t>,</w:t>
      </w:r>
      <w:r w:rsidRPr="004D5CD1">
        <w:rPr>
          <w:rFonts w:asciiTheme="majorHAnsi" w:hAnsiTheme="majorHAnsi"/>
          <w:sz w:val="22"/>
          <w:szCs w:val="22"/>
        </w:rPr>
        <w:t xml:space="preserve"> and inside, attendees will have the chance to learn more about Legacy buildings for mining applications.  </w:t>
      </w:r>
    </w:p>
    <w:p w:rsidR="004D5CD1" w:rsidRPr="004D5CD1" w:rsidRDefault="004D5CD1" w:rsidP="004D5CD1">
      <w:pPr>
        <w:ind w:left="-360" w:right="-360"/>
        <w:rPr>
          <w:rFonts w:asciiTheme="majorHAnsi" w:hAnsiTheme="majorHAnsi"/>
          <w:sz w:val="22"/>
          <w:szCs w:val="22"/>
        </w:rPr>
      </w:pPr>
    </w:p>
    <w:p w:rsidR="004D5CD1" w:rsidRPr="004D5CD1" w:rsidRDefault="004D5CD1" w:rsidP="004D5CD1">
      <w:pPr>
        <w:ind w:left="-360" w:right="-360"/>
        <w:rPr>
          <w:rFonts w:asciiTheme="majorHAnsi" w:hAnsiTheme="majorHAnsi"/>
          <w:sz w:val="22"/>
          <w:szCs w:val="22"/>
        </w:rPr>
      </w:pPr>
      <w:r w:rsidRPr="004D5CD1">
        <w:rPr>
          <w:rFonts w:asciiTheme="majorHAnsi" w:hAnsiTheme="majorHAnsi"/>
          <w:sz w:val="22"/>
          <w:szCs w:val="22"/>
        </w:rPr>
        <w:t xml:space="preserve">“It’s rare that any building is constructed to stand for less than a week and has no impact from snow or wind load,” said Ben Fox, President &amp; CEO of Legacy Building Solutions. “But that’s Legacy’s specialty – one-of-a-kind buildings. This one just happens to be located indoors.” </w:t>
      </w:r>
    </w:p>
    <w:p w:rsidR="004D5CD1" w:rsidRPr="004D5CD1" w:rsidRDefault="004D5CD1" w:rsidP="004D5CD1">
      <w:pPr>
        <w:ind w:left="-360" w:right="-360"/>
        <w:rPr>
          <w:rFonts w:asciiTheme="majorHAnsi" w:hAnsiTheme="majorHAnsi"/>
          <w:sz w:val="22"/>
          <w:szCs w:val="22"/>
        </w:rPr>
      </w:pPr>
    </w:p>
    <w:p w:rsidR="004D5CD1" w:rsidRPr="004D5CD1" w:rsidRDefault="004D5CD1" w:rsidP="004D5CD1">
      <w:pPr>
        <w:ind w:left="-360" w:right="-360"/>
        <w:rPr>
          <w:rFonts w:asciiTheme="majorHAnsi" w:hAnsiTheme="majorHAnsi"/>
          <w:sz w:val="22"/>
          <w:szCs w:val="22"/>
        </w:rPr>
      </w:pPr>
      <w:r w:rsidRPr="004D5CD1">
        <w:rPr>
          <w:rFonts w:asciiTheme="majorHAnsi" w:hAnsiTheme="majorHAnsi"/>
          <w:sz w:val="22"/>
          <w:szCs w:val="22"/>
        </w:rPr>
        <w:t xml:space="preserve">Fox added that the uses for fabric buildings on a mining jobsite include storage, equipment maintenance and truck shops. </w:t>
      </w:r>
      <w:proofErr w:type="spellStart"/>
      <w:r w:rsidRPr="004D5CD1">
        <w:rPr>
          <w:rFonts w:asciiTheme="majorHAnsi" w:hAnsiTheme="majorHAnsi"/>
          <w:sz w:val="22"/>
          <w:szCs w:val="22"/>
        </w:rPr>
        <w:t>MINExpo</w:t>
      </w:r>
      <w:proofErr w:type="spellEnd"/>
      <w:r w:rsidRPr="004D5CD1">
        <w:rPr>
          <w:rFonts w:asciiTheme="majorHAnsi" w:hAnsiTheme="majorHAnsi"/>
          <w:sz w:val="22"/>
          <w:szCs w:val="22"/>
        </w:rPr>
        <w:t xml:space="preserve"> attendees will have the opportunity to walk in the building, located on the show floor at booth 25039, to inspect the building and evaluate it for possible use on their jobsite. </w:t>
      </w:r>
    </w:p>
    <w:p w:rsidR="004D5CD1" w:rsidRPr="004D5CD1" w:rsidRDefault="004D5CD1" w:rsidP="004D5CD1">
      <w:pPr>
        <w:ind w:left="-360" w:right="-360"/>
        <w:rPr>
          <w:rFonts w:asciiTheme="majorHAnsi" w:hAnsiTheme="majorHAnsi"/>
          <w:sz w:val="22"/>
          <w:szCs w:val="22"/>
        </w:rPr>
      </w:pPr>
    </w:p>
    <w:p w:rsidR="004D5CD1" w:rsidRPr="004D5CD1" w:rsidRDefault="004D5CD1" w:rsidP="004D5CD1">
      <w:pPr>
        <w:ind w:left="-360" w:right="-360"/>
        <w:rPr>
          <w:rFonts w:asciiTheme="majorHAnsi" w:hAnsiTheme="majorHAnsi"/>
          <w:sz w:val="22"/>
          <w:szCs w:val="22"/>
        </w:rPr>
      </w:pPr>
      <w:proofErr w:type="spellStart"/>
      <w:r w:rsidRPr="004D5CD1">
        <w:rPr>
          <w:rFonts w:asciiTheme="majorHAnsi" w:hAnsiTheme="majorHAnsi"/>
          <w:sz w:val="22"/>
          <w:szCs w:val="22"/>
        </w:rPr>
        <w:t>MINExpo</w:t>
      </w:r>
      <w:proofErr w:type="spellEnd"/>
      <w:r w:rsidRPr="004D5CD1">
        <w:rPr>
          <w:rFonts w:asciiTheme="majorHAnsi" w:hAnsiTheme="majorHAnsi"/>
          <w:sz w:val="22"/>
          <w:szCs w:val="22"/>
        </w:rPr>
        <w:t xml:space="preserve"> is September 26-28 at the Las Vegas Convention Center in Las Vegas, Nevada. Held every four years, it is the largest international gathering of its kind. Legacy’s team will construct the building a few days before the show and dismantle it immediately after. </w:t>
      </w:r>
    </w:p>
    <w:p w:rsidR="004D5CD1" w:rsidRPr="004D5CD1" w:rsidRDefault="004D5CD1" w:rsidP="004D5CD1">
      <w:pPr>
        <w:ind w:left="-360" w:right="-360"/>
        <w:rPr>
          <w:rFonts w:asciiTheme="majorHAnsi" w:hAnsiTheme="majorHAnsi"/>
          <w:sz w:val="22"/>
          <w:szCs w:val="22"/>
        </w:rPr>
      </w:pPr>
    </w:p>
    <w:p w:rsidR="004D5CD1" w:rsidRPr="004D5CD1" w:rsidRDefault="004D5CD1" w:rsidP="004D5CD1">
      <w:pPr>
        <w:ind w:left="-360" w:right="-360"/>
        <w:rPr>
          <w:rFonts w:asciiTheme="majorHAnsi" w:hAnsiTheme="majorHAnsi"/>
          <w:b/>
          <w:bCs/>
          <w:sz w:val="22"/>
          <w:szCs w:val="22"/>
        </w:rPr>
      </w:pPr>
      <w:r w:rsidRPr="004D5CD1">
        <w:rPr>
          <w:rFonts w:asciiTheme="majorHAnsi" w:hAnsiTheme="majorHAnsi"/>
          <w:b/>
          <w:bCs/>
          <w:sz w:val="22"/>
          <w:szCs w:val="22"/>
        </w:rPr>
        <w:t>About Legacy Building Solutions</w:t>
      </w:r>
    </w:p>
    <w:p w:rsidR="004D5CD1" w:rsidRPr="004D5CD1" w:rsidRDefault="004D5CD1" w:rsidP="004D5CD1">
      <w:pPr>
        <w:ind w:left="-360" w:right="-360"/>
        <w:rPr>
          <w:rFonts w:asciiTheme="majorHAnsi" w:hAnsiTheme="majorHAnsi"/>
          <w:sz w:val="22"/>
          <w:szCs w:val="22"/>
        </w:rPr>
      </w:pPr>
      <w:r w:rsidRPr="004D5CD1">
        <w:rPr>
          <w:rFonts w:asciiTheme="majorHAnsi" w:hAnsiTheme="majorHAnsi"/>
          <w:sz w:val="22"/>
          <w:szCs w:val="22"/>
        </w:rPr>
        <w:t xml:space="preserve">Legacy Building Solutions designs, manufactures, engineers, and installs large-scale custom fabric structures for a wide range of industries, including the aviation, recreational, military, and agricultural sectors. A pioneer in the use of a rigid steel frame for fabric structures, the company was founded in 2010. Headquartered in South Haven, Minnesota, Legacy Building Solutions provides services worldwide. Committed to sustainability and best management practices, the firm has achieved ISO 9001:2008 and CSA A660-10 certifications. Learn more at </w:t>
      </w:r>
      <w:hyperlink r:id="rId8" w:history="1">
        <w:r w:rsidRPr="004D5CD1">
          <w:rPr>
            <w:rStyle w:val="Hyperlink"/>
            <w:rFonts w:asciiTheme="majorHAnsi" w:hAnsiTheme="majorHAnsi"/>
            <w:sz w:val="22"/>
            <w:szCs w:val="22"/>
          </w:rPr>
          <w:t>www.legacybuildingsolutions.com</w:t>
        </w:r>
      </w:hyperlink>
      <w:r w:rsidRPr="004D5CD1">
        <w:rPr>
          <w:rStyle w:val="Hyperlink"/>
          <w:rFonts w:asciiTheme="majorHAnsi" w:hAnsiTheme="majorHAnsi"/>
          <w:sz w:val="22"/>
          <w:szCs w:val="22"/>
        </w:rPr>
        <w:t>.</w:t>
      </w:r>
    </w:p>
    <w:p w:rsidR="004D5CD1" w:rsidRPr="004D5CD1" w:rsidRDefault="004D5CD1" w:rsidP="004D5CD1">
      <w:pPr>
        <w:rPr>
          <w:rFonts w:asciiTheme="majorHAnsi" w:hAnsiTheme="majorHAnsi"/>
          <w:sz w:val="22"/>
          <w:szCs w:val="22"/>
        </w:rPr>
      </w:pPr>
    </w:p>
    <w:sectPr w:rsidR="004D5CD1" w:rsidRPr="004D5CD1" w:rsidSect="00410EDB">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A45" w:rsidRDefault="00DC4A45" w:rsidP="00AC05EE">
      <w:r>
        <w:separator/>
      </w:r>
    </w:p>
  </w:endnote>
  <w:endnote w:type="continuationSeparator" w:id="0">
    <w:p w:rsidR="00DC4A45" w:rsidRDefault="00DC4A45" w:rsidP="00AC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Monaco">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A45" w:rsidRDefault="00DC4A45" w:rsidP="00AC05EE">
      <w:r>
        <w:separator/>
      </w:r>
    </w:p>
  </w:footnote>
  <w:footnote w:type="continuationSeparator" w:id="0">
    <w:p w:rsidR="00DC4A45" w:rsidRDefault="00DC4A45" w:rsidP="00AC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F1" w:rsidRDefault="00410EDB" w:rsidP="00410EDB">
    <w:pPr>
      <w:pStyle w:val="Header"/>
      <w:ind w:hanging="1710"/>
    </w:pPr>
    <w:r>
      <w:rPr>
        <w:noProof/>
      </w:rPr>
      <mc:AlternateContent>
        <mc:Choice Requires="wps">
          <w:drawing>
            <wp:anchor distT="0" distB="0" distL="114300" distR="114300" simplePos="0" relativeHeight="251659264" behindDoc="0" locked="0" layoutInCell="1" allowOverlap="1" wp14:anchorId="2BF91812" wp14:editId="0E1D4787">
              <wp:simplePos x="0" y="0"/>
              <wp:positionH relativeFrom="column">
                <wp:posOffset>3981261</wp:posOffset>
              </wp:positionH>
              <wp:positionV relativeFrom="paragraph">
                <wp:posOffset>113168</wp:posOffset>
              </wp:positionV>
              <wp:extent cx="2422934" cy="841973"/>
              <wp:effectExtent l="0" t="0" r="0" b="0"/>
              <wp:wrapNone/>
              <wp:docPr id="2" name="Text Box 2"/>
              <wp:cNvGraphicFramePr/>
              <a:graphic xmlns:a="http://schemas.openxmlformats.org/drawingml/2006/main">
                <a:graphicData uri="http://schemas.microsoft.com/office/word/2010/wordprocessingShape">
                  <wps:wsp>
                    <wps:cNvSpPr txBox="1"/>
                    <wps:spPr>
                      <a:xfrm>
                        <a:off x="0" y="0"/>
                        <a:ext cx="2422934" cy="84197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C61F1" w:rsidRPr="00C73AEC" w:rsidRDefault="00EC61F1" w:rsidP="00410EDB">
                          <w:pPr>
                            <w:jc w:val="right"/>
                            <w:rPr>
                              <w:sz w:val="18"/>
                              <w:szCs w:val="18"/>
                            </w:rPr>
                          </w:pPr>
                          <w:r>
                            <w:rPr>
                              <w:sz w:val="18"/>
                              <w:szCs w:val="18"/>
                            </w:rPr>
                            <w:t>Corporate Office</w:t>
                          </w:r>
                        </w:p>
                        <w:p w:rsidR="00EC61F1" w:rsidRPr="00C73AEC" w:rsidRDefault="00EC61F1" w:rsidP="00410EDB">
                          <w:pPr>
                            <w:jc w:val="right"/>
                            <w:rPr>
                              <w:sz w:val="18"/>
                              <w:szCs w:val="18"/>
                            </w:rPr>
                          </w:pPr>
                          <w:r w:rsidRPr="00C73AEC">
                            <w:rPr>
                              <w:sz w:val="18"/>
                              <w:szCs w:val="18"/>
                            </w:rPr>
                            <w:t>19500 County Road 142</w:t>
                          </w:r>
                        </w:p>
                        <w:p w:rsidR="00EC61F1" w:rsidRPr="00C73AEC" w:rsidRDefault="00EC61F1" w:rsidP="00410EDB">
                          <w:pPr>
                            <w:jc w:val="right"/>
                            <w:rPr>
                              <w:sz w:val="18"/>
                              <w:szCs w:val="18"/>
                            </w:rPr>
                          </w:pPr>
                          <w:r w:rsidRPr="00C73AEC">
                            <w:rPr>
                              <w:sz w:val="18"/>
                              <w:szCs w:val="18"/>
                            </w:rPr>
                            <w:t>South Haven, Minnesota 55382</w:t>
                          </w:r>
                        </w:p>
                        <w:p w:rsidR="00EC61F1" w:rsidRDefault="00EC61F1" w:rsidP="00410EDB">
                          <w:pPr>
                            <w:jc w:val="right"/>
                            <w:rPr>
                              <w:sz w:val="18"/>
                              <w:szCs w:val="18"/>
                            </w:rPr>
                          </w:pPr>
                          <w:proofErr w:type="gramStart"/>
                          <w:r>
                            <w:rPr>
                              <w:sz w:val="18"/>
                              <w:szCs w:val="18"/>
                            </w:rPr>
                            <w:t xml:space="preserve">877.259.1528  </w:t>
                          </w:r>
                          <w:r w:rsidRPr="00C73AEC">
                            <w:rPr>
                              <w:rFonts w:ascii="Wingdings" w:hAnsi="Wingdings"/>
                              <w:sz w:val="18"/>
                              <w:szCs w:val="18"/>
                            </w:rPr>
                            <w:t></w:t>
                          </w:r>
                          <w:proofErr w:type="gramEnd"/>
                          <w:r>
                            <w:rPr>
                              <w:sz w:val="18"/>
                              <w:szCs w:val="18"/>
                            </w:rPr>
                            <w:t xml:space="preserve">  </w:t>
                          </w:r>
                          <w:r w:rsidRPr="00C73AEC">
                            <w:rPr>
                              <w:sz w:val="18"/>
                              <w:szCs w:val="18"/>
                            </w:rPr>
                            <w:t>320.</w:t>
                          </w:r>
                          <w:r w:rsidR="00C25AE8">
                            <w:rPr>
                              <w:sz w:val="18"/>
                              <w:szCs w:val="18"/>
                            </w:rPr>
                            <w:t>258.0500</w:t>
                          </w:r>
                        </w:p>
                        <w:p w:rsidR="00410EDB" w:rsidRPr="00182170" w:rsidRDefault="00410EDB" w:rsidP="00410EDB">
                          <w:pPr>
                            <w:jc w:val="right"/>
                            <w:rPr>
                              <w:color w:val="DABA0F"/>
                              <w:sz w:val="20"/>
                              <w:szCs w:val="20"/>
                            </w:rPr>
                          </w:pPr>
                          <w:r w:rsidRPr="00182170">
                            <w:rPr>
                              <w:color w:val="DABA0F"/>
                              <w:sz w:val="20"/>
                              <w:szCs w:val="20"/>
                            </w:rPr>
                            <w:t>www.LegacyBuildingSolutions.com</w:t>
                          </w:r>
                        </w:p>
                        <w:p w:rsidR="00410EDB" w:rsidRPr="00C73AEC" w:rsidRDefault="00410EDB" w:rsidP="00547831">
                          <w:pPr>
                            <w:jc w:val="righ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91812" id="_x0000_t202" coordsize="21600,21600" o:spt="202" path="m,l,21600r21600,l21600,xe">
              <v:stroke joinstyle="miter"/>
              <v:path gradientshapeok="t" o:connecttype="rect"/>
            </v:shapetype>
            <v:shape id="Text Box 2" o:spid="_x0000_s1026" type="#_x0000_t202" style="position:absolute;margin-left:313.5pt;margin-top:8.9pt;width:190.8pt;height:6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" filled="f" stroked="f">
              <v:textbox>
                <w:txbxContent>
                  <w:p w:rsidR="00EC61F1" w:rsidRPr="00C73AEC" w:rsidRDefault="00EC61F1" w:rsidP="00410EDB">
                    <w:pPr>
                      <w:jc w:val="right"/>
                      <w:rPr>
                        <w:sz w:val="18"/>
                        <w:szCs w:val="18"/>
                      </w:rPr>
                    </w:pPr>
                    <w:r>
                      <w:rPr>
                        <w:sz w:val="18"/>
                        <w:szCs w:val="18"/>
                      </w:rPr>
                      <w:t>Corporate Office</w:t>
                    </w:r>
                  </w:p>
                  <w:p w:rsidR="00EC61F1" w:rsidRPr="00C73AEC" w:rsidRDefault="00EC61F1" w:rsidP="00410EDB">
                    <w:pPr>
                      <w:jc w:val="right"/>
                      <w:rPr>
                        <w:sz w:val="18"/>
                        <w:szCs w:val="18"/>
                      </w:rPr>
                    </w:pPr>
                    <w:r w:rsidRPr="00C73AEC">
                      <w:rPr>
                        <w:sz w:val="18"/>
                        <w:szCs w:val="18"/>
                      </w:rPr>
                      <w:t>19500 County Road 142</w:t>
                    </w:r>
                  </w:p>
                  <w:p w:rsidR="00EC61F1" w:rsidRPr="00C73AEC" w:rsidRDefault="00EC61F1" w:rsidP="00410EDB">
                    <w:pPr>
                      <w:jc w:val="right"/>
                      <w:rPr>
                        <w:sz w:val="18"/>
                        <w:szCs w:val="18"/>
                      </w:rPr>
                    </w:pPr>
                    <w:r w:rsidRPr="00C73AEC">
                      <w:rPr>
                        <w:sz w:val="18"/>
                        <w:szCs w:val="18"/>
                      </w:rPr>
                      <w:t>South Haven, Minnesota 55382</w:t>
                    </w:r>
                  </w:p>
                  <w:p w:rsidR="00EC61F1" w:rsidRDefault="00EC61F1" w:rsidP="00410EDB">
                    <w:pPr>
                      <w:jc w:val="right"/>
                      <w:rPr>
                        <w:sz w:val="18"/>
                        <w:szCs w:val="18"/>
                      </w:rPr>
                    </w:pPr>
                    <w:proofErr w:type="gramStart"/>
                    <w:r>
                      <w:rPr>
                        <w:sz w:val="18"/>
                        <w:szCs w:val="18"/>
                      </w:rPr>
                      <w:t xml:space="preserve">877.259.1528  </w:t>
                    </w:r>
                    <w:r w:rsidRPr="00C73AEC">
                      <w:rPr>
                        <w:rFonts w:ascii="Wingdings" w:hAnsi="Wingdings"/>
                        <w:sz w:val="18"/>
                        <w:szCs w:val="18"/>
                      </w:rPr>
                      <w:t></w:t>
                    </w:r>
                    <w:proofErr w:type="gramEnd"/>
                    <w:r>
                      <w:rPr>
                        <w:sz w:val="18"/>
                        <w:szCs w:val="18"/>
                      </w:rPr>
                      <w:t xml:space="preserve">  </w:t>
                    </w:r>
                    <w:r w:rsidRPr="00C73AEC">
                      <w:rPr>
                        <w:sz w:val="18"/>
                        <w:szCs w:val="18"/>
                      </w:rPr>
                      <w:t>320.</w:t>
                    </w:r>
                    <w:r w:rsidR="00C25AE8">
                      <w:rPr>
                        <w:sz w:val="18"/>
                        <w:szCs w:val="18"/>
                      </w:rPr>
                      <w:t>258.0500</w:t>
                    </w:r>
                  </w:p>
                  <w:p w:rsidR="00410EDB" w:rsidRPr="00182170" w:rsidRDefault="00410EDB" w:rsidP="00410EDB">
                    <w:pPr>
                      <w:jc w:val="right"/>
                      <w:rPr>
                        <w:color w:val="DABA0F"/>
                        <w:sz w:val="20"/>
                        <w:szCs w:val="20"/>
                      </w:rPr>
                    </w:pPr>
                    <w:r w:rsidRPr="00182170">
                      <w:rPr>
                        <w:color w:val="DABA0F"/>
                        <w:sz w:val="20"/>
                        <w:szCs w:val="20"/>
                      </w:rPr>
                      <w:t>www.LegacyBuildingSolutions.com</w:t>
                    </w:r>
                  </w:p>
                  <w:p w:rsidR="00410EDB" w:rsidRPr="00C73AEC" w:rsidRDefault="00410EDB" w:rsidP="00547831">
                    <w:pPr>
                      <w:jc w:val="right"/>
                      <w:rPr>
                        <w:sz w:val="18"/>
                        <w:szCs w:val="18"/>
                      </w:rPr>
                    </w:pPr>
                  </w:p>
                </w:txbxContent>
              </v:textbox>
            </v:shape>
          </w:pict>
        </mc:Fallback>
      </mc:AlternateContent>
    </w:r>
    <w:r w:rsidR="00EC61F1">
      <w:rPr>
        <w:noProof/>
      </w:rPr>
      <w:drawing>
        <wp:anchor distT="0" distB="0" distL="114300" distR="114300" simplePos="0" relativeHeight="251658240" behindDoc="0" locked="0" layoutInCell="1" allowOverlap="1" wp14:anchorId="144DC97B" wp14:editId="07373972">
          <wp:simplePos x="0" y="0"/>
          <wp:positionH relativeFrom="column">
            <wp:posOffset>-914400</wp:posOffset>
          </wp:positionH>
          <wp:positionV relativeFrom="paragraph">
            <wp:posOffset>-48423</wp:posOffset>
          </wp:positionV>
          <wp:extent cx="2727960" cy="1015365"/>
          <wp:effectExtent l="0" t="0" r="0" b="0"/>
          <wp:wrapTight wrapText="bothSides">
            <wp:wrapPolygon edited="0">
              <wp:start x="3318" y="0"/>
              <wp:lineTo x="0" y="12563"/>
              <wp:lineTo x="151" y="12968"/>
              <wp:lineTo x="10709" y="13373"/>
              <wp:lineTo x="3469" y="17426"/>
              <wp:lineTo x="453" y="19452"/>
              <wp:lineTo x="453" y="21073"/>
              <wp:lineTo x="6637" y="21073"/>
              <wp:lineTo x="7240" y="21073"/>
              <wp:lineTo x="21117" y="21073"/>
              <wp:lineTo x="21419" y="12968"/>
              <wp:lineTo x="21419" y="6484"/>
              <wp:lineTo x="12821" y="3647"/>
              <wp:lineTo x="4073" y="0"/>
              <wp:lineTo x="331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Logo_LtBackgrounds_CMYK.eps"/>
                  <pic:cNvPicPr/>
                </pic:nvPicPr>
                <pic:blipFill>
                  <a:blip r:embed="rId1">
                    <a:extLst>
                      <a:ext uri="{28A0092B-C50C-407E-A947-70E740481C1C}">
                        <a14:useLocalDpi xmlns:a14="http://schemas.microsoft.com/office/drawing/2010/main" val="0"/>
                      </a:ext>
                    </a:extLst>
                  </a:blip>
                  <a:stretch>
                    <a:fillRect/>
                  </a:stretch>
                </pic:blipFill>
                <pic:spPr>
                  <a:xfrm>
                    <a:off x="0" y="0"/>
                    <a:ext cx="2727960" cy="10153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EC61F1" w:rsidRDefault="00EC61F1" w:rsidP="00410EDB">
    <w:pPr>
      <w:pStyle w:val="Header"/>
      <w:ind w:hanging="1710"/>
    </w:pPr>
  </w:p>
  <w:p w:rsidR="00EC61F1" w:rsidRDefault="00EC61F1" w:rsidP="00410EDB">
    <w:pPr>
      <w:pStyle w:val="Header"/>
      <w:ind w:hanging="1710"/>
    </w:pPr>
  </w:p>
  <w:p w:rsidR="00EC61F1" w:rsidRDefault="00EC61F1" w:rsidP="00410EDB">
    <w:pPr>
      <w:pStyle w:val="Header"/>
      <w:ind w:hanging="1710"/>
    </w:pPr>
  </w:p>
  <w:p w:rsidR="00EC61F1" w:rsidRDefault="00EC61F1" w:rsidP="00410EDB">
    <w:pPr>
      <w:pStyle w:val="Header"/>
      <w:jc w:val="center"/>
    </w:pPr>
  </w:p>
  <w:p w:rsidR="00EC61F1" w:rsidRDefault="008B788C" w:rsidP="00410EDB">
    <w:pPr>
      <w:pStyle w:val="Header"/>
      <w:ind w:left="-1800"/>
    </w:pPr>
    <w:r w:rsidRPr="00410EDB">
      <w:rPr>
        <w:rFonts w:ascii="Times New Roman" w:hAnsi="Times New Roman" w:cs="Times New Roman"/>
        <w:noProof/>
        <w:color w:val="002060"/>
      </w:rPr>
      <mc:AlternateContent>
        <mc:Choice Requires="wps">
          <w:drawing>
            <wp:anchor distT="0" distB="0" distL="114300" distR="114300" simplePos="0" relativeHeight="251661312" behindDoc="0" locked="0" layoutInCell="1" allowOverlap="1" wp14:anchorId="40190F52" wp14:editId="1C6DA41E">
              <wp:simplePos x="0" y="0"/>
              <wp:positionH relativeFrom="column">
                <wp:posOffset>1909445</wp:posOffset>
              </wp:positionH>
              <wp:positionV relativeFrom="paragraph">
                <wp:posOffset>10160</wp:posOffset>
              </wp:positionV>
              <wp:extent cx="4432300" cy="0"/>
              <wp:effectExtent l="57150" t="38100" r="63500" b="95250"/>
              <wp:wrapNone/>
              <wp:docPr id="4" name="Straight Connector 4"/>
              <wp:cNvGraphicFramePr/>
              <a:graphic xmlns:a="http://schemas.openxmlformats.org/drawingml/2006/main">
                <a:graphicData uri="http://schemas.microsoft.com/office/word/2010/wordprocessingShape">
                  <wps:wsp>
                    <wps:cNvCnPr/>
                    <wps:spPr>
                      <a:xfrm flipV="1">
                        <a:off x="0" y="0"/>
                        <a:ext cx="4432300" cy="0"/>
                      </a:xfrm>
                      <a:prstGeom prst="line">
                        <a:avLst/>
                      </a:prstGeom>
                      <a:ln>
                        <a:solidFill>
                          <a:schemeClr val="tx1">
                            <a:lumMod val="50000"/>
                            <a:lumOff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483B2"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35pt,.8pt" to="499.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" strokecolor="gray [1629]" strokeweight="3pt">
              <v:shadow on="t" color="black" opacity="22937f" origin=",.5" offset="0,.63889mm"/>
            </v:line>
          </w:pict>
        </mc:Fallback>
      </mc:AlternateContent>
    </w:r>
  </w:p>
  <w:p w:rsidR="00EC61F1" w:rsidRDefault="00EC61F1" w:rsidP="00410ED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3EAC"/>
    <w:multiLevelType w:val="hybridMultilevel"/>
    <w:tmpl w:val="5CCC6164"/>
    <w:lvl w:ilvl="0" w:tplc="DC8C8D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2CC4564"/>
    <w:multiLevelType w:val="hybridMultilevel"/>
    <w:tmpl w:val="94EA7A98"/>
    <w:lvl w:ilvl="0" w:tplc="F650068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53C31A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6A75140"/>
    <w:multiLevelType w:val="hybridMultilevel"/>
    <w:tmpl w:val="D8BA122E"/>
    <w:lvl w:ilvl="0" w:tplc="9FC848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9DD15D0"/>
    <w:multiLevelType w:val="multilevel"/>
    <w:tmpl w:val="E5A45C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EyMDY0BUIDMwtTUyUdpeDU4uLM/DyQAsNaAELxfKEsAAAA"/>
  </w:docVars>
  <w:rsids>
    <w:rsidRoot w:val="00AC05EE"/>
    <w:rsid w:val="000D1078"/>
    <w:rsid w:val="000D6057"/>
    <w:rsid w:val="00182170"/>
    <w:rsid w:val="001971A0"/>
    <w:rsid w:val="0021042B"/>
    <w:rsid w:val="00322919"/>
    <w:rsid w:val="00351F12"/>
    <w:rsid w:val="00407AC7"/>
    <w:rsid w:val="00410EDB"/>
    <w:rsid w:val="004D1B29"/>
    <w:rsid w:val="004D5CD1"/>
    <w:rsid w:val="00547831"/>
    <w:rsid w:val="005A531D"/>
    <w:rsid w:val="0078554B"/>
    <w:rsid w:val="0081698E"/>
    <w:rsid w:val="008609B0"/>
    <w:rsid w:val="008B788C"/>
    <w:rsid w:val="009147E9"/>
    <w:rsid w:val="009406E6"/>
    <w:rsid w:val="00967F31"/>
    <w:rsid w:val="009812E9"/>
    <w:rsid w:val="009C1B24"/>
    <w:rsid w:val="00AC05EE"/>
    <w:rsid w:val="00AF78F2"/>
    <w:rsid w:val="00B23151"/>
    <w:rsid w:val="00B74E96"/>
    <w:rsid w:val="00C16248"/>
    <w:rsid w:val="00C25880"/>
    <w:rsid w:val="00C25AE8"/>
    <w:rsid w:val="00C73AEC"/>
    <w:rsid w:val="00CD1B2B"/>
    <w:rsid w:val="00D358F4"/>
    <w:rsid w:val="00D44B39"/>
    <w:rsid w:val="00DC4A45"/>
    <w:rsid w:val="00E62E8C"/>
    <w:rsid w:val="00EC61F1"/>
    <w:rsid w:val="00F21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9F72A2D6-3BFE-4203-9F38-C3CD12E5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5EE"/>
    <w:pPr>
      <w:tabs>
        <w:tab w:val="center" w:pos="4320"/>
        <w:tab w:val="right" w:pos="8640"/>
      </w:tabs>
    </w:pPr>
  </w:style>
  <w:style w:type="character" w:customStyle="1" w:styleId="HeaderChar">
    <w:name w:val="Header Char"/>
    <w:basedOn w:val="DefaultParagraphFont"/>
    <w:link w:val="Header"/>
    <w:uiPriority w:val="99"/>
    <w:rsid w:val="00AC05EE"/>
  </w:style>
  <w:style w:type="paragraph" w:styleId="Footer">
    <w:name w:val="footer"/>
    <w:basedOn w:val="Normal"/>
    <w:link w:val="FooterChar"/>
    <w:uiPriority w:val="99"/>
    <w:unhideWhenUsed/>
    <w:rsid w:val="00AC05EE"/>
    <w:pPr>
      <w:tabs>
        <w:tab w:val="center" w:pos="4320"/>
        <w:tab w:val="right" w:pos="8640"/>
      </w:tabs>
    </w:pPr>
  </w:style>
  <w:style w:type="character" w:customStyle="1" w:styleId="FooterChar">
    <w:name w:val="Footer Char"/>
    <w:basedOn w:val="DefaultParagraphFont"/>
    <w:link w:val="Footer"/>
    <w:uiPriority w:val="99"/>
    <w:rsid w:val="00AC05EE"/>
  </w:style>
  <w:style w:type="paragraph" w:styleId="BalloonText">
    <w:name w:val="Balloon Text"/>
    <w:basedOn w:val="Normal"/>
    <w:link w:val="BalloonTextChar"/>
    <w:uiPriority w:val="99"/>
    <w:semiHidden/>
    <w:unhideWhenUsed/>
    <w:rsid w:val="00AC05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5EE"/>
    <w:rPr>
      <w:rFonts w:ascii="Lucida Grande" w:hAnsi="Lucida Grande" w:cs="Lucida Grande"/>
      <w:sz w:val="18"/>
      <w:szCs w:val="18"/>
    </w:rPr>
  </w:style>
  <w:style w:type="character" w:styleId="Hyperlink">
    <w:name w:val="Hyperlink"/>
    <w:basedOn w:val="DefaultParagraphFont"/>
    <w:uiPriority w:val="99"/>
    <w:unhideWhenUsed/>
    <w:rsid w:val="00AC05EE"/>
    <w:rPr>
      <w:color w:val="0000FF" w:themeColor="hyperlink"/>
      <w:u w:val="single"/>
    </w:rPr>
  </w:style>
  <w:style w:type="paragraph" w:styleId="ListParagraph">
    <w:name w:val="List Paragraph"/>
    <w:basedOn w:val="Normal"/>
    <w:uiPriority w:val="1"/>
    <w:qFormat/>
    <w:rsid w:val="00410EDB"/>
    <w:pPr>
      <w:widowControl w:val="0"/>
    </w:pPr>
    <w:rPr>
      <w:rFonts w:eastAsiaTheme="minorHAnsi"/>
      <w:sz w:val="22"/>
      <w:szCs w:val="22"/>
    </w:rPr>
  </w:style>
  <w:style w:type="table" w:styleId="TableGrid">
    <w:name w:val="Table Grid"/>
    <w:basedOn w:val="TableNormal"/>
    <w:uiPriority w:val="59"/>
    <w:rsid w:val="009406E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
    <w:name w:val="times"/>
    <w:basedOn w:val="Normal"/>
    <w:rsid w:val="004D5CD1"/>
    <w:rPr>
      <w:rFonts w:ascii="Monaco" w:eastAsia="Times New Roman" w:hAnsi="Monac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cybuildingsolutio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6072F-C0AF-497A-8307-78616BE8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Legacy Building Solutions</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Fox</dc:creator>
  <cp:lastModifiedBy>Pam Maurus</cp:lastModifiedBy>
  <cp:revision>7</cp:revision>
  <cp:lastPrinted>2013-06-26T14:21:00Z</cp:lastPrinted>
  <dcterms:created xsi:type="dcterms:W3CDTF">2016-07-28T16:51:00Z</dcterms:created>
  <dcterms:modified xsi:type="dcterms:W3CDTF">2016-07-28T19:05:00Z</dcterms:modified>
</cp:coreProperties>
</file>